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FD3F0" w14:textId="1B77D9C5" w:rsidR="00256DA1" w:rsidRDefault="0092055F">
      <w:pPr>
        <w:rPr>
          <w:b/>
          <w:bCs/>
          <w:sz w:val="28"/>
          <w:szCs w:val="28"/>
        </w:rPr>
      </w:pPr>
      <w:r w:rsidRPr="0092055F">
        <w:rPr>
          <w:b/>
          <w:bCs/>
          <w:sz w:val="28"/>
          <w:szCs w:val="28"/>
        </w:rPr>
        <w:t>Het doodsprentje</w:t>
      </w:r>
      <w:r w:rsidR="000A1F5A">
        <w:rPr>
          <w:b/>
          <w:bCs/>
          <w:sz w:val="28"/>
          <w:szCs w:val="28"/>
        </w:rPr>
        <w:t xml:space="preserve"> </w:t>
      </w:r>
      <w:r w:rsidRPr="0092055F">
        <w:rPr>
          <w:b/>
          <w:bCs/>
          <w:sz w:val="28"/>
          <w:szCs w:val="28"/>
        </w:rPr>
        <w:t>in de Republiek</w:t>
      </w:r>
      <w:r>
        <w:rPr>
          <w:b/>
          <w:bCs/>
          <w:sz w:val="28"/>
          <w:szCs w:val="28"/>
        </w:rPr>
        <w:t xml:space="preserve"> in de </w:t>
      </w:r>
      <w:r w:rsidR="000A1F5A">
        <w:rPr>
          <w:b/>
          <w:bCs/>
          <w:sz w:val="28"/>
          <w:szCs w:val="28"/>
        </w:rPr>
        <w:t>zeventiende eeuw</w:t>
      </w:r>
      <w:r w:rsidRPr="0092055F">
        <w:rPr>
          <w:b/>
          <w:bCs/>
          <w:sz w:val="28"/>
          <w:szCs w:val="28"/>
        </w:rPr>
        <w:t>.</w:t>
      </w:r>
    </w:p>
    <w:p w14:paraId="22FA7E29" w14:textId="313CDBF4" w:rsidR="0092055F" w:rsidRDefault="000A1F5A" w:rsidP="00A632B2">
      <w:pPr>
        <w:spacing w:after="0" w:line="240" w:lineRule="atLeast"/>
        <w:rPr>
          <w:rFonts w:cstheme="minorHAnsi"/>
        </w:rPr>
      </w:pPr>
      <w:r>
        <w:rPr>
          <w:rFonts w:cstheme="minorHAnsi"/>
        </w:rPr>
        <w:t>In de katholieke wereld wordt b</w:t>
      </w:r>
      <w:r w:rsidR="00394979" w:rsidRPr="00394979">
        <w:rPr>
          <w:rFonts w:cstheme="minorHAnsi"/>
        </w:rPr>
        <w:t xml:space="preserve">ij overlijden </w:t>
      </w:r>
      <w:r w:rsidR="00394979">
        <w:rPr>
          <w:rFonts w:cstheme="minorHAnsi"/>
        </w:rPr>
        <w:t xml:space="preserve">al eeuwenlang </w:t>
      </w:r>
      <w:r w:rsidR="00A013F0">
        <w:rPr>
          <w:rFonts w:cstheme="minorHAnsi"/>
        </w:rPr>
        <w:t xml:space="preserve">een </w:t>
      </w:r>
      <w:r>
        <w:rPr>
          <w:rFonts w:cstheme="minorHAnsi"/>
        </w:rPr>
        <w:t>herinneringsbeeld</w:t>
      </w:r>
      <w:r w:rsidR="00394979">
        <w:rPr>
          <w:rFonts w:cstheme="minorHAnsi"/>
        </w:rPr>
        <w:t xml:space="preserve"> uitgereikt waarbij de overledene wordt herdacht</w:t>
      </w:r>
      <w:r w:rsidR="00695396">
        <w:rPr>
          <w:rFonts w:cstheme="minorHAnsi"/>
        </w:rPr>
        <w:t>: het doodsprentje</w:t>
      </w:r>
      <w:r w:rsidR="00394979">
        <w:rPr>
          <w:rFonts w:cstheme="minorHAnsi"/>
        </w:rPr>
        <w:t xml:space="preserve">. Dit gebruik ontstond </w:t>
      </w:r>
      <w:r>
        <w:rPr>
          <w:rFonts w:cstheme="minorHAnsi"/>
        </w:rPr>
        <w:t xml:space="preserve">in de Noord-Nederlandse Republiek </w:t>
      </w:r>
      <w:r w:rsidR="00394979">
        <w:rPr>
          <w:rFonts w:cstheme="minorHAnsi"/>
        </w:rPr>
        <w:t>in de zeventiende eeuw.</w:t>
      </w:r>
    </w:p>
    <w:p w14:paraId="4D48E59B" w14:textId="3D825B2E" w:rsidR="00394979" w:rsidRDefault="00394979" w:rsidP="00A632B2">
      <w:pPr>
        <w:spacing w:after="0" w:line="240" w:lineRule="atLeast"/>
        <w:ind w:firstLine="708"/>
        <w:rPr>
          <w:rFonts w:cstheme="minorHAnsi"/>
        </w:rPr>
      </w:pPr>
      <w:r>
        <w:rPr>
          <w:rFonts w:cstheme="minorHAnsi"/>
        </w:rPr>
        <w:t xml:space="preserve">Deze bijdrage </w:t>
      </w:r>
      <w:r w:rsidR="000A1F5A">
        <w:rPr>
          <w:rFonts w:cstheme="minorHAnsi"/>
        </w:rPr>
        <w:t>verhelderd</w:t>
      </w:r>
      <w:r w:rsidR="008342AA">
        <w:rPr>
          <w:rFonts w:cstheme="minorHAnsi"/>
        </w:rPr>
        <w:t xml:space="preserve"> </w:t>
      </w:r>
      <w:r>
        <w:rPr>
          <w:rFonts w:cstheme="minorHAnsi"/>
        </w:rPr>
        <w:t>waar</w:t>
      </w:r>
      <w:r w:rsidR="008342AA">
        <w:rPr>
          <w:rFonts w:cstheme="minorHAnsi"/>
        </w:rPr>
        <w:t xml:space="preserve"> en waarom</w:t>
      </w:r>
      <w:r>
        <w:rPr>
          <w:rFonts w:cstheme="minorHAnsi"/>
        </w:rPr>
        <w:t xml:space="preserve"> dit gebruik is ontstaan. Daarbij is een </w:t>
      </w:r>
      <w:r w:rsidR="000A1F5A">
        <w:rPr>
          <w:rFonts w:cstheme="minorHAnsi"/>
        </w:rPr>
        <w:t xml:space="preserve">bijzondere </w:t>
      </w:r>
      <w:r>
        <w:rPr>
          <w:rFonts w:cstheme="minorHAnsi"/>
        </w:rPr>
        <w:t>rol weggelegd voor duizenden vrouwen</w:t>
      </w:r>
      <w:r w:rsidR="000A1F5A">
        <w:rPr>
          <w:rFonts w:cstheme="minorHAnsi"/>
        </w:rPr>
        <w:t>,</w:t>
      </w:r>
      <w:r>
        <w:rPr>
          <w:rFonts w:cstheme="minorHAnsi"/>
        </w:rPr>
        <w:t xml:space="preserve"> die in de Republiek kozen voor een religieus leven ‘in de wereld’. </w:t>
      </w:r>
      <w:r w:rsidR="00940A75">
        <w:rPr>
          <w:rFonts w:cstheme="minorHAnsi"/>
        </w:rPr>
        <w:t>Als hulpmiddel bij medit</w:t>
      </w:r>
      <w:r w:rsidR="000A1F5A">
        <w:rPr>
          <w:rFonts w:cstheme="minorHAnsi"/>
        </w:rPr>
        <w:t>eren en gebed</w:t>
      </w:r>
      <w:r w:rsidR="00940A75">
        <w:rPr>
          <w:rFonts w:cstheme="minorHAnsi"/>
        </w:rPr>
        <w:t xml:space="preserve"> maakten zij intensief gebruik van devotiegrafiek.</w:t>
      </w:r>
    </w:p>
    <w:p w14:paraId="414FFDD6" w14:textId="77777777" w:rsidR="00394979" w:rsidRPr="00394979" w:rsidRDefault="00394979" w:rsidP="00A632B2">
      <w:pPr>
        <w:spacing w:after="0" w:line="240" w:lineRule="atLeast"/>
        <w:rPr>
          <w:rFonts w:cstheme="minorHAnsi"/>
        </w:rPr>
      </w:pPr>
    </w:p>
    <w:p w14:paraId="18B947A2" w14:textId="73ED7EFF" w:rsidR="00E54220" w:rsidRPr="0004560D" w:rsidRDefault="00E54220" w:rsidP="00A632B2">
      <w:pPr>
        <w:spacing w:after="0" w:line="240" w:lineRule="atLeast"/>
        <w:rPr>
          <w:b/>
        </w:rPr>
      </w:pPr>
      <w:r w:rsidRPr="0004560D">
        <w:rPr>
          <w:b/>
        </w:rPr>
        <w:t>Maagden en mystica</w:t>
      </w:r>
      <w:r w:rsidR="00322443">
        <w:rPr>
          <w:b/>
        </w:rPr>
        <w:t>’</w:t>
      </w:r>
      <w:r w:rsidRPr="0004560D">
        <w:rPr>
          <w:b/>
        </w:rPr>
        <w:t>s</w:t>
      </w:r>
      <w:r w:rsidR="00322443">
        <w:rPr>
          <w:b/>
        </w:rPr>
        <w:t xml:space="preserve"> in de Middeleeuwen in West-Europa</w:t>
      </w:r>
    </w:p>
    <w:p w14:paraId="16FDD4C4" w14:textId="499FF99B" w:rsidR="00E54220" w:rsidRPr="0004560D" w:rsidRDefault="00E54220" w:rsidP="00A632B2">
      <w:pPr>
        <w:spacing w:after="0" w:line="240" w:lineRule="atLeast"/>
      </w:pPr>
      <w:r w:rsidRPr="0004560D">
        <w:t xml:space="preserve">Vrouwen hebben in de geschiedenis van de rooms-katholieke kerk altijd een belangrijke rol vervuld. Met toewijding, onderwijs en zorg voor medemensen, levend in armoede en </w:t>
      </w:r>
      <w:r w:rsidR="000A1F5A">
        <w:t>kuis</w:t>
      </w:r>
      <w:r w:rsidRPr="0004560D">
        <w:t xml:space="preserve">heid en in dienst van de vrede, droegen zij bij aan een betere wereld. </w:t>
      </w:r>
      <w:r w:rsidR="000A1F5A">
        <w:t>Vanuit die gedeelde</w:t>
      </w:r>
      <w:r w:rsidRPr="0004560D">
        <w:t xml:space="preserve"> idealen verenigden zij zich in religieuze gemeenschappen. </w:t>
      </w:r>
    </w:p>
    <w:p w14:paraId="29D7A048" w14:textId="73D21E3E" w:rsidR="00810CC2" w:rsidRDefault="00E54220" w:rsidP="00A632B2">
      <w:pPr>
        <w:spacing w:after="0" w:line="240" w:lineRule="atLeast"/>
        <w:ind w:firstLine="708"/>
      </w:pPr>
      <w:r w:rsidRPr="0004560D">
        <w:t>Behalve Clarissen</w:t>
      </w:r>
      <w:r w:rsidR="00650F5F">
        <w:t xml:space="preserve"> en Cisterciënzerinnen</w:t>
      </w:r>
      <w:r w:rsidRPr="0004560D">
        <w:t xml:space="preserve"> – vrouwengemeenschap</w:t>
      </w:r>
      <w:r w:rsidR="00650F5F">
        <w:t xml:space="preserve">pen </w:t>
      </w:r>
      <w:r w:rsidRPr="0004560D">
        <w:t>die meestal afgezonderd in een klooster woonden en van aalmoezen afhankelijk wa</w:t>
      </w:r>
      <w:r w:rsidR="00650F5F">
        <w:t>ren</w:t>
      </w:r>
      <w:r w:rsidRPr="0004560D">
        <w:t xml:space="preserve"> – ontstond in de dertiende eeuw een beweging van vrouwen die onafhankelijk wilde</w:t>
      </w:r>
      <w:r w:rsidR="000A1F5A">
        <w:t>n</w:t>
      </w:r>
      <w:r w:rsidRPr="0004560D">
        <w:t xml:space="preserve"> zijn, maar toch in de wereld wilde</w:t>
      </w:r>
      <w:r w:rsidR="000A1F5A">
        <w:t>n</w:t>
      </w:r>
      <w:r w:rsidRPr="0004560D">
        <w:t xml:space="preserve"> blijven wonen.</w:t>
      </w:r>
      <w:r w:rsidR="00DF10FD" w:rsidRPr="0004560D">
        <w:t xml:space="preserve"> </w:t>
      </w:r>
      <w:r w:rsidRPr="0004560D">
        <w:t>Het eerste begijnhof werd gesticht in 1230 te Aken.</w:t>
      </w:r>
      <w:r w:rsidR="00DF10FD">
        <w:rPr>
          <w:rStyle w:val="Voetnootmarkering"/>
        </w:rPr>
        <w:footnoteReference w:id="1"/>
      </w:r>
      <w:r w:rsidRPr="0004560D">
        <w:t xml:space="preserve"> </w:t>
      </w:r>
      <w:r w:rsidR="000A1F5A">
        <w:t xml:space="preserve">Vanaf die tijd </w:t>
      </w:r>
      <w:r w:rsidRPr="0004560D">
        <w:t xml:space="preserve">verenigden </w:t>
      </w:r>
      <w:r w:rsidR="000A1F5A">
        <w:t xml:space="preserve">duizenden vrouwen </w:t>
      </w:r>
      <w:r w:rsidRPr="0004560D">
        <w:t xml:space="preserve">zich </w:t>
      </w:r>
      <w:r w:rsidR="000A1F5A">
        <w:t xml:space="preserve">in </w:t>
      </w:r>
      <w:r w:rsidR="0072546D">
        <w:t>West-Europa</w:t>
      </w:r>
      <w:r w:rsidRPr="0004560D">
        <w:t xml:space="preserve"> in bijna 300 begijnhoven. Deze burchten van afzondering stonden niet los van de maatschappij, ze werden gesticht aan de randen van de opkomende steden. </w:t>
      </w:r>
      <w:r w:rsidR="00BF22B6" w:rsidRPr="0004560D">
        <w:t>In de Nederlanden verloren zij in de loop van de Middeleeuwen hun invloed met de opkomst van de Moderne Devotie</w:t>
      </w:r>
      <w:r w:rsidR="000A1F5A">
        <w:t xml:space="preserve"> in de vijftiende eeuw</w:t>
      </w:r>
      <w:r w:rsidR="002F5BA4">
        <w:t>, e</w:t>
      </w:r>
      <w:r w:rsidR="00940A75">
        <w:t xml:space="preserve">en lekenbeweging van religieus levende mannen en vrouwen. </w:t>
      </w:r>
      <w:r w:rsidR="00BF22B6" w:rsidRPr="0004560D">
        <w:t xml:space="preserve">De broeders en zusters van het Gemene Leven vestigden </w:t>
      </w:r>
      <w:r w:rsidR="00E51A18" w:rsidRPr="0004560D">
        <w:t>zich in</w:t>
      </w:r>
      <w:r w:rsidR="00BF22B6" w:rsidRPr="0004560D">
        <w:t xml:space="preserve"> de steden, naast vele kloosters. </w:t>
      </w:r>
      <w:r w:rsidR="00940A75">
        <w:t>Net als de begijnen</w:t>
      </w:r>
      <w:r w:rsidR="00BF22B6" w:rsidRPr="0004560D">
        <w:t xml:space="preserve"> voorzagen</w:t>
      </w:r>
      <w:r w:rsidR="00940A75">
        <w:t xml:space="preserve"> de zusters</w:t>
      </w:r>
      <w:r w:rsidR="00BF22B6" w:rsidRPr="0004560D">
        <w:t xml:space="preserve"> in hun eigen, sobere levensonderhoud, waardoor zij onafhankelijk van </w:t>
      </w:r>
      <w:r w:rsidR="000A1F5A">
        <w:t xml:space="preserve">mannen en van </w:t>
      </w:r>
      <w:r w:rsidR="00BF22B6" w:rsidRPr="0004560D">
        <w:t xml:space="preserve">de </w:t>
      </w:r>
      <w:r w:rsidR="00256DA1">
        <w:t>katholieke</w:t>
      </w:r>
      <w:r w:rsidR="000A1F5A">
        <w:t xml:space="preserve"> hiërarchische</w:t>
      </w:r>
      <w:r w:rsidR="00BF22B6" w:rsidRPr="0004560D">
        <w:t xml:space="preserve"> wereld</w:t>
      </w:r>
      <w:r w:rsidR="002F5BA4" w:rsidRPr="002F5BA4">
        <w:t xml:space="preserve"> </w:t>
      </w:r>
      <w:r w:rsidR="002F5BA4" w:rsidRPr="0004560D">
        <w:t>konden opereren</w:t>
      </w:r>
      <w:r w:rsidR="00BF22B6" w:rsidRPr="0004560D">
        <w:t xml:space="preserve">. Hun </w:t>
      </w:r>
      <w:r w:rsidR="00242933">
        <w:t>geïdealiseerde</w:t>
      </w:r>
      <w:r w:rsidR="00BF22B6" w:rsidRPr="0004560D">
        <w:t xml:space="preserve"> deugdzame leven kwam erop neer dat zij naast bidden en lezen ‘handwerk’ verrichtten ten behoeve van de textiel</w:t>
      </w:r>
      <w:r w:rsidR="002D4DF1">
        <w:t>nijverheid</w:t>
      </w:r>
      <w:r w:rsidR="00BF22B6" w:rsidRPr="0004560D">
        <w:t>.</w:t>
      </w:r>
      <w:r w:rsidR="00810CC2">
        <w:t xml:space="preserve"> </w:t>
      </w:r>
    </w:p>
    <w:p w14:paraId="22D81E8C" w14:textId="06432191" w:rsidR="00E54220" w:rsidRDefault="00810CC2" w:rsidP="00A632B2">
      <w:pPr>
        <w:spacing w:after="0" w:line="240" w:lineRule="atLeast"/>
        <w:ind w:firstLine="708"/>
      </w:pPr>
      <w:r w:rsidRPr="0052491F">
        <w:rPr>
          <w:rFonts w:cstheme="minorHAnsi"/>
        </w:rPr>
        <w:t>De talrijke begijnen en zusters van het Gemene Leven legden een gelofte van kuisheid af</w:t>
      </w:r>
      <w:r>
        <w:rPr>
          <w:rFonts w:cstheme="minorHAnsi"/>
        </w:rPr>
        <w:t>,</w:t>
      </w:r>
      <w:r w:rsidRPr="0052491F">
        <w:rPr>
          <w:rFonts w:cstheme="minorHAnsi"/>
        </w:rPr>
        <w:t xml:space="preserve"> en niet – zoals </w:t>
      </w:r>
      <w:r>
        <w:rPr>
          <w:rFonts w:cstheme="minorHAnsi"/>
        </w:rPr>
        <w:t>nonnen</w:t>
      </w:r>
      <w:r w:rsidRPr="0052491F">
        <w:rPr>
          <w:rFonts w:cstheme="minorHAnsi"/>
        </w:rPr>
        <w:t xml:space="preserve"> de drie geloften </w:t>
      </w:r>
      <w:r>
        <w:rPr>
          <w:rFonts w:cstheme="minorHAnsi"/>
        </w:rPr>
        <w:t>(</w:t>
      </w:r>
      <w:r w:rsidRPr="0052491F">
        <w:rPr>
          <w:rFonts w:cstheme="minorHAnsi"/>
        </w:rPr>
        <w:t>kuisheid, gehoorzaamheid en armoede</w:t>
      </w:r>
      <w:r>
        <w:rPr>
          <w:rFonts w:cstheme="minorHAnsi"/>
        </w:rPr>
        <w:t>)</w:t>
      </w:r>
      <w:r w:rsidRPr="0052491F">
        <w:rPr>
          <w:rFonts w:cstheme="minorHAnsi"/>
        </w:rPr>
        <w:t xml:space="preserve">. Men verbond zich door middel van een mystiek huwelijk met de </w:t>
      </w:r>
      <w:r w:rsidR="00256DA1">
        <w:rPr>
          <w:rFonts w:cstheme="minorHAnsi"/>
        </w:rPr>
        <w:t>‘</w:t>
      </w:r>
      <w:r w:rsidRPr="0052491F">
        <w:rPr>
          <w:rFonts w:cstheme="minorHAnsi"/>
        </w:rPr>
        <w:t>Bruidegom</w:t>
      </w:r>
      <w:r w:rsidR="00256DA1">
        <w:rPr>
          <w:rFonts w:cstheme="minorHAnsi"/>
        </w:rPr>
        <w:t>’</w:t>
      </w:r>
      <w:r w:rsidRPr="0052491F">
        <w:rPr>
          <w:rFonts w:cstheme="minorHAnsi"/>
        </w:rPr>
        <w:t xml:space="preserve"> Christus</w:t>
      </w:r>
      <w:r w:rsidR="00DF10FD">
        <w:rPr>
          <w:rFonts w:cstheme="minorHAnsi"/>
        </w:rPr>
        <w:t xml:space="preserve"> </w:t>
      </w:r>
      <w:r w:rsidR="00DF10FD" w:rsidRPr="00FE09FA">
        <w:rPr>
          <w:rFonts w:cstheme="minorHAnsi"/>
          <w:highlight w:val="yellow"/>
        </w:rPr>
        <w:t xml:space="preserve">(AFB. </w:t>
      </w:r>
      <w:r w:rsidR="00FE09FA" w:rsidRPr="00FE09FA">
        <w:rPr>
          <w:rFonts w:cstheme="minorHAnsi"/>
          <w:highlight w:val="yellow"/>
        </w:rPr>
        <w:t>I)</w:t>
      </w:r>
      <w:r w:rsidRPr="0052491F">
        <w:rPr>
          <w:rFonts w:cstheme="minorHAnsi"/>
        </w:rPr>
        <w:t>.</w:t>
      </w:r>
    </w:p>
    <w:p w14:paraId="7107FB5B" w14:textId="5A42B856" w:rsidR="00322443" w:rsidRDefault="00322443" w:rsidP="00A632B2">
      <w:pPr>
        <w:spacing w:after="0" w:line="240" w:lineRule="atLeast"/>
      </w:pPr>
    </w:p>
    <w:p w14:paraId="4CA692D5" w14:textId="5B5A0A57" w:rsidR="00322443" w:rsidRPr="00322443" w:rsidRDefault="00322443" w:rsidP="00A632B2">
      <w:pPr>
        <w:spacing w:after="0" w:line="240" w:lineRule="atLeast"/>
        <w:rPr>
          <w:b/>
          <w:bCs/>
        </w:rPr>
      </w:pPr>
      <w:r w:rsidRPr="00322443">
        <w:rPr>
          <w:b/>
          <w:bCs/>
        </w:rPr>
        <w:t>De Reformatie</w:t>
      </w:r>
    </w:p>
    <w:p w14:paraId="40D6BEF6" w14:textId="6A3B2171" w:rsidR="00E54220" w:rsidRPr="0004560D" w:rsidRDefault="00E54220" w:rsidP="00A632B2">
      <w:pPr>
        <w:spacing w:after="0" w:line="240" w:lineRule="atLeast"/>
      </w:pPr>
      <w:r w:rsidRPr="0004560D">
        <w:t xml:space="preserve">De dag dat Luther </w:t>
      </w:r>
      <w:r w:rsidR="00650F5F">
        <w:t xml:space="preserve">symbolisch </w:t>
      </w:r>
      <w:r w:rsidRPr="0004560D">
        <w:t xml:space="preserve">zijn </w:t>
      </w:r>
      <w:r w:rsidR="004E0E8D" w:rsidRPr="0004560D">
        <w:t xml:space="preserve">95 </w:t>
      </w:r>
      <w:r w:rsidRPr="0004560D">
        <w:t>stellingen</w:t>
      </w:r>
      <w:r w:rsidR="004E0E8D" w:rsidRPr="0004560D">
        <w:t xml:space="preserve"> publiceer</w:t>
      </w:r>
      <w:r w:rsidR="00322443">
        <w:t>de</w:t>
      </w:r>
      <w:r w:rsidR="004E0E8D" w:rsidRPr="0004560D">
        <w:t>, 31 oktober 1517, wordt nu beschouwd als het begin van de Reformatie. Er ontst</w:t>
      </w:r>
      <w:r w:rsidR="00322443">
        <w:t>ond</w:t>
      </w:r>
      <w:r w:rsidR="004E0E8D" w:rsidRPr="0004560D">
        <w:t xml:space="preserve"> in Europa een heftig debat over zonde en genade, liturgie, de rol van de paus, hemel en hel, sacramenten en het verdienen van een zalig hiernamaals tussen reformatoren en katholieken. </w:t>
      </w:r>
    </w:p>
    <w:p w14:paraId="0F8BB1FE" w14:textId="4DCCCF47" w:rsidR="005D3F01" w:rsidRDefault="004A47AA" w:rsidP="00A632B2">
      <w:pPr>
        <w:spacing w:after="0" w:line="240" w:lineRule="atLeast"/>
        <w:ind w:firstLine="708"/>
      </w:pPr>
      <w:r w:rsidRPr="0004560D">
        <w:t xml:space="preserve">Het </w:t>
      </w:r>
      <w:r w:rsidR="00650F5F">
        <w:t xml:space="preserve">behoedzame </w:t>
      </w:r>
      <w:r w:rsidRPr="0004560D">
        <w:t xml:space="preserve">antwoord van de katholieken hierop, zoals geformuleerd tijdens het </w:t>
      </w:r>
      <w:r w:rsidR="00256DA1">
        <w:t>C</w:t>
      </w:r>
      <w:r w:rsidRPr="0004560D">
        <w:t xml:space="preserve">oncilie van </w:t>
      </w:r>
      <w:proofErr w:type="spellStart"/>
      <w:r w:rsidRPr="0004560D">
        <w:t>Trente</w:t>
      </w:r>
      <w:proofErr w:type="spellEnd"/>
      <w:r w:rsidRPr="0004560D">
        <w:t xml:space="preserve"> 1545-1563, bleek voor </w:t>
      </w:r>
      <w:r w:rsidR="00322443">
        <w:t>velen in de Lage Lande</w:t>
      </w:r>
      <w:r w:rsidRPr="0004560D">
        <w:t xml:space="preserve"> onvoldoende: van 10 augustus tot oktober 1566 woedde een beeldenstorm in honderden katholieke kerken, kapellen en kloosters. Het w</w:t>
      </w:r>
      <w:r w:rsidR="00650F5F">
        <w:t>erd</w:t>
      </w:r>
      <w:r w:rsidRPr="0004560D">
        <w:t xml:space="preserve"> de voorbode van de </w:t>
      </w:r>
      <w:r w:rsidR="00F64971" w:rsidRPr="0004560D">
        <w:t>Tachtigjarige Oorlog, die begon in 1568 met de Opstand</w:t>
      </w:r>
      <w:r w:rsidR="009C7344">
        <w:t xml:space="preserve"> van de Noordelijke Nederlanden</w:t>
      </w:r>
      <w:r w:rsidR="00F64971" w:rsidRPr="0004560D">
        <w:t xml:space="preserve"> tegen de </w:t>
      </w:r>
      <w:r w:rsidR="00650F5F">
        <w:t xml:space="preserve">repressieve </w:t>
      </w:r>
      <w:r w:rsidR="00F64971" w:rsidRPr="0004560D">
        <w:t xml:space="preserve">Spaanse katholieke Habsburgse </w:t>
      </w:r>
      <w:r w:rsidR="00695396">
        <w:t>koning</w:t>
      </w:r>
      <w:r w:rsidR="00F64971" w:rsidRPr="0004560D">
        <w:t xml:space="preserve">. </w:t>
      </w:r>
      <w:r w:rsidR="00650F5F">
        <w:t>K</w:t>
      </w:r>
      <w:r w:rsidR="00F64971" w:rsidRPr="0004560D">
        <w:t xml:space="preserve">loosters werden geconfisqueerd en soms met de grond gelijk gemaakt. </w:t>
      </w:r>
      <w:r w:rsidR="00650F5F">
        <w:t xml:space="preserve">Een aantal </w:t>
      </w:r>
      <w:r w:rsidR="00F64971" w:rsidRPr="0004560D">
        <w:t>monniken en priesters werd vervolgd en vermoord. Milder ging men om met nonnen. Formeel werden in ca. 1580</w:t>
      </w:r>
      <w:r w:rsidR="00650F5F">
        <w:t xml:space="preserve"> in het Noorden</w:t>
      </w:r>
      <w:r w:rsidR="00F64971" w:rsidRPr="0004560D">
        <w:t xml:space="preserve"> vrouwenkloosters opgeheven, maar in verschillende conventen mochten de zusters tot hun dood blijven wonen met het verbod op het aannemen van novicen. De katholieke kerk in de Republiek</w:t>
      </w:r>
      <w:r w:rsidR="00322443">
        <w:t xml:space="preserve"> ging</w:t>
      </w:r>
      <w:r w:rsidR="00F64971" w:rsidRPr="0004560D">
        <w:t xml:space="preserve"> ‘ondergronds’. </w:t>
      </w:r>
      <w:r w:rsidR="00991497">
        <w:t xml:space="preserve">Omdat </w:t>
      </w:r>
      <w:r w:rsidR="00650F5F">
        <w:t>hun gebouwe</w:t>
      </w:r>
      <w:r w:rsidR="00991497">
        <w:t xml:space="preserve">n door de overheid waren geconfisqueerd werden huiskamers en schuren ingericht als schuilkerken. </w:t>
      </w:r>
    </w:p>
    <w:p w14:paraId="7EBCF907" w14:textId="77B56AD3" w:rsidR="009D6F2A" w:rsidRDefault="00991497" w:rsidP="00A632B2">
      <w:pPr>
        <w:spacing w:after="0" w:line="240" w:lineRule="atLeast"/>
        <w:ind w:firstLine="708"/>
      </w:pPr>
      <w:r>
        <w:lastRenderedPageBreak/>
        <w:t xml:space="preserve">Opnieuw </w:t>
      </w:r>
      <w:r w:rsidR="00F64971" w:rsidRPr="0004560D">
        <w:t xml:space="preserve">kozen veel vrouwen voor een religieus leven ‘in de wereld’. Zo kwam vanaf 1582 </w:t>
      </w:r>
      <w:r w:rsidR="00322443">
        <w:t xml:space="preserve">in Haarlem </w:t>
      </w:r>
      <w:r w:rsidR="00F64971" w:rsidRPr="0004560D">
        <w:t>een groep lekenzusters bijeen</w:t>
      </w:r>
      <w:r w:rsidR="00650F5F">
        <w:t>,</w:t>
      </w:r>
      <w:r w:rsidR="00F64971" w:rsidRPr="0004560D">
        <w:t xml:space="preserve"> die onder leiding van een priester een leven van contemplatie combineerde met praktisch handwerk, naar model van de laat</w:t>
      </w:r>
      <w:r w:rsidR="00256DA1">
        <w:t>m</w:t>
      </w:r>
      <w:r w:rsidR="00F64971" w:rsidRPr="0004560D">
        <w:t>iddeleeuwse zusters van het Gemene leven. Deze ‘maagden in de Hoek’ groeide</w:t>
      </w:r>
      <w:r w:rsidR="00954745" w:rsidRPr="0004560D">
        <w:t>n</w:t>
      </w:r>
      <w:r w:rsidR="00F64971" w:rsidRPr="0004560D">
        <w:t xml:space="preserve"> uit tot een</w:t>
      </w:r>
      <w:r w:rsidR="00414EFE" w:rsidRPr="0004560D">
        <w:t xml:space="preserve"> </w:t>
      </w:r>
      <w:r w:rsidR="00F64971" w:rsidRPr="0004560D">
        <w:t xml:space="preserve">bloeiende gemeenschap van honderden </w:t>
      </w:r>
      <w:r w:rsidR="00414EFE" w:rsidRPr="0004560D">
        <w:t>leden</w:t>
      </w:r>
      <w:r w:rsidR="00650F5F">
        <w:t>,</w:t>
      </w:r>
      <w:r w:rsidR="00414EFE" w:rsidRPr="0004560D">
        <w:t xml:space="preserve"> die zich in dienst stelde van de naasten in de vorm van onderwijs</w:t>
      </w:r>
      <w:r w:rsidR="00A632B2">
        <w:t xml:space="preserve"> aan meisjes</w:t>
      </w:r>
      <w:r w:rsidR="00414EFE" w:rsidRPr="0004560D">
        <w:t>,</w:t>
      </w:r>
      <w:r w:rsidR="00A632B2">
        <w:t xml:space="preserve"> zorg voor wezen,</w:t>
      </w:r>
      <w:r w:rsidR="00414EFE" w:rsidRPr="0004560D">
        <w:t xml:space="preserve"> caritas</w:t>
      </w:r>
      <w:r w:rsidR="00940A75">
        <w:t xml:space="preserve">, </w:t>
      </w:r>
      <w:r w:rsidR="00414EFE" w:rsidRPr="0004560D">
        <w:t xml:space="preserve">zorg aan priesters en het onderhouden van de </w:t>
      </w:r>
      <w:r w:rsidR="000F73D9">
        <w:t>schuil</w:t>
      </w:r>
      <w:r w:rsidR="00414EFE" w:rsidRPr="0004560D">
        <w:t>kerken.</w:t>
      </w:r>
      <w:r w:rsidR="000B73A0">
        <w:rPr>
          <w:rStyle w:val="Voetnootmarkering"/>
        </w:rPr>
        <w:footnoteReference w:id="2"/>
      </w:r>
      <w:r w:rsidR="00F64971" w:rsidRPr="0004560D">
        <w:t xml:space="preserve"> </w:t>
      </w:r>
      <w:r w:rsidR="00725E0D" w:rsidRPr="0004560D">
        <w:t>Ze werden ‘kloppen’ genoemd. In de geest van enkele Bijbelteksten hadden zij Christus, die op de deur van hun hart had geklopt, toegelaten in hun leven</w:t>
      </w:r>
      <w:r w:rsidR="00940A75">
        <w:t xml:space="preserve"> </w:t>
      </w:r>
      <w:r w:rsidR="00940A75" w:rsidRPr="00940A75">
        <w:rPr>
          <w:highlight w:val="yellow"/>
        </w:rPr>
        <w:t xml:space="preserve">(AFB. </w:t>
      </w:r>
      <w:r w:rsidR="00FE09FA">
        <w:rPr>
          <w:highlight w:val="yellow"/>
        </w:rPr>
        <w:t>II</w:t>
      </w:r>
      <w:r w:rsidR="00940A75" w:rsidRPr="00940A75">
        <w:rPr>
          <w:highlight w:val="yellow"/>
        </w:rPr>
        <w:t>)</w:t>
      </w:r>
      <w:r w:rsidR="00725E0D" w:rsidRPr="0004560D">
        <w:t>. Ook elders</w:t>
      </w:r>
      <w:r w:rsidR="00322443">
        <w:t xml:space="preserve"> in de Republiek</w:t>
      </w:r>
      <w:r w:rsidR="009D6F2A">
        <w:t xml:space="preserve"> werden</w:t>
      </w:r>
      <w:r w:rsidR="00725E0D" w:rsidRPr="0004560D">
        <w:t xml:space="preserve"> gemeenschappen van kloppen opgericht.</w:t>
      </w:r>
      <w:r w:rsidR="00256DA1">
        <w:t xml:space="preserve"> </w:t>
      </w:r>
      <w:r w:rsidR="00725E0D" w:rsidRPr="0004560D">
        <w:t>Daarnaast</w:t>
      </w:r>
      <w:r w:rsidR="009D6F2A">
        <w:t xml:space="preserve"> bleven </w:t>
      </w:r>
      <w:r w:rsidR="00414EFE" w:rsidRPr="0004560D">
        <w:t xml:space="preserve">in Amsterdam, Haarlem en Delft </w:t>
      </w:r>
      <w:r w:rsidR="00650F5F">
        <w:t>ook</w:t>
      </w:r>
      <w:r w:rsidR="00650F5F" w:rsidRPr="0004560D">
        <w:t xml:space="preserve"> de begijnhoven </w:t>
      </w:r>
      <w:r w:rsidR="009D6F2A">
        <w:t xml:space="preserve">bestaan, </w:t>
      </w:r>
      <w:r w:rsidR="00414EFE" w:rsidRPr="0004560D">
        <w:t>omdat vermogende particulieren de huisjes</w:t>
      </w:r>
      <w:r w:rsidR="00940A75">
        <w:t xml:space="preserve"> voor dit doel</w:t>
      </w:r>
      <w:r w:rsidR="00414EFE" w:rsidRPr="0004560D">
        <w:t xml:space="preserve"> hadden opgekocht.</w:t>
      </w:r>
      <w:r w:rsidR="00725E0D" w:rsidRPr="0004560D">
        <w:t xml:space="preserve"> Begijnen </w:t>
      </w:r>
      <w:r w:rsidR="00650F5F">
        <w:t xml:space="preserve">kan </w:t>
      </w:r>
      <w:r w:rsidR="0072546D">
        <w:t xml:space="preserve">je </w:t>
      </w:r>
      <w:r w:rsidR="0072546D" w:rsidRPr="0004560D">
        <w:t>overigens</w:t>
      </w:r>
      <w:r w:rsidR="006A7BC3" w:rsidRPr="0004560D">
        <w:t xml:space="preserve"> </w:t>
      </w:r>
      <w:r w:rsidR="00725E0D" w:rsidRPr="0004560D">
        <w:t xml:space="preserve">ook </w:t>
      </w:r>
      <w:r w:rsidR="00650F5F">
        <w:t xml:space="preserve">als </w:t>
      </w:r>
      <w:r w:rsidR="00725E0D" w:rsidRPr="0004560D">
        <w:t>kloppen</w:t>
      </w:r>
      <w:r w:rsidR="00650F5F">
        <w:t xml:space="preserve"> duiden</w:t>
      </w:r>
      <w:r w:rsidR="00725E0D" w:rsidRPr="0004560D">
        <w:t xml:space="preserve">, maar </w:t>
      </w:r>
      <w:r w:rsidR="00650F5F">
        <w:t xml:space="preserve">zij </w:t>
      </w:r>
      <w:r w:rsidR="00725E0D" w:rsidRPr="0004560D">
        <w:t>leefde</w:t>
      </w:r>
      <w:r w:rsidR="006A7BC3" w:rsidRPr="0004560D">
        <w:t>n</w:t>
      </w:r>
      <w:r w:rsidR="00725E0D" w:rsidRPr="0004560D">
        <w:t xml:space="preserve"> meer </w:t>
      </w:r>
      <w:r w:rsidR="009036D8">
        <w:t xml:space="preserve">in de geest van </w:t>
      </w:r>
      <w:r w:rsidR="00725E0D" w:rsidRPr="0004560D">
        <w:t xml:space="preserve">het aloude kloostermodel omdat zij behalve de gelofte van </w:t>
      </w:r>
      <w:r w:rsidR="00E51A18" w:rsidRPr="0004560D">
        <w:t>zuiverheid ook</w:t>
      </w:r>
      <w:r w:rsidR="00725E0D" w:rsidRPr="0004560D">
        <w:t xml:space="preserve"> een gelofte van nederigheid aflegde</w:t>
      </w:r>
      <w:r w:rsidR="006A7BC3" w:rsidRPr="0004560D">
        <w:t>n</w:t>
      </w:r>
      <w:r w:rsidR="00725E0D" w:rsidRPr="0004560D">
        <w:t>.</w:t>
      </w:r>
      <w:r w:rsidR="00322443">
        <w:t xml:space="preserve"> Bij de </w:t>
      </w:r>
      <w:r w:rsidR="009036D8">
        <w:t xml:space="preserve">diverse </w:t>
      </w:r>
      <w:r w:rsidR="00322443">
        <w:t xml:space="preserve">gemeenschappen sloten zich </w:t>
      </w:r>
      <w:r w:rsidR="00650F5F">
        <w:t xml:space="preserve">soms </w:t>
      </w:r>
      <w:r w:rsidR="00322443">
        <w:t>ook weduwen aan.</w:t>
      </w:r>
      <w:r w:rsidR="00FE0DA4" w:rsidRPr="00FE0DA4">
        <w:rPr>
          <w:noProof/>
        </w:rPr>
        <w:t xml:space="preserve"> </w:t>
      </w:r>
      <w:r w:rsidR="00C03F23" w:rsidRPr="0004560D">
        <w:t>De</w:t>
      </w:r>
      <w:r w:rsidR="00650F5F">
        <w:t>ze</w:t>
      </w:r>
      <w:r w:rsidR="00C03F23" w:rsidRPr="0004560D">
        <w:t xml:space="preserve"> semi-religieuze vrouwen waren veruit in de meerderheid ten opzichte van priesters, die zich in dienst stelden als </w:t>
      </w:r>
      <w:r w:rsidR="00940A75">
        <w:t>leidsman</w:t>
      </w:r>
      <w:r w:rsidR="00C03F23" w:rsidRPr="0004560D">
        <w:t xml:space="preserve">. </w:t>
      </w:r>
      <w:r w:rsidR="00650F5F">
        <w:t>L</w:t>
      </w:r>
      <w:r w:rsidR="00C03F23" w:rsidRPr="0004560D">
        <w:t>iefst negentig procent van de Rooms-Katholieke professionals in de Republiek was vrouw</w:t>
      </w:r>
      <w:r w:rsidR="009D6F2A">
        <w:t>, g</w:t>
      </w:r>
      <w:r w:rsidR="00C03F23" w:rsidRPr="0004560D">
        <w:rPr>
          <w:rFonts w:cstheme="minorHAnsi"/>
        </w:rPr>
        <w:t xml:space="preserve">emiddeld in de zeventiende eeuw zo’n </w:t>
      </w:r>
      <w:r w:rsidR="00C03F23">
        <w:rPr>
          <w:rFonts w:cstheme="minorHAnsi"/>
        </w:rPr>
        <w:t xml:space="preserve">4 à </w:t>
      </w:r>
      <w:r w:rsidR="00C03F23" w:rsidRPr="0004560D">
        <w:rPr>
          <w:rFonts w:cstheme="minorHAnsi"/>
        </w:rPr>
        <w:t>5000 semi-religieuzen ten opzichte van 400 à 500 priesters.</w:t>
      </w:r>
      <w:r w:rsidR="00C03F23" w:rsidRPr="0004560D">
        <w:rPr>
          <w:rStyle w:val="Voetnootmarkering"/>
          <w:rFonts w:cstheme="minorHAnsi"/>
        </w:rPr>
        <w:footnoteReference w:id="3"/>
      </w:r>
      <w:r w:rsidR="00C03F23" w:rsidRPr="0004560D">
        <w:rPr>
          <w:rFonts w:cstheme="minorHAnsi"/>
        </w:rPr>
        <w:t xml:space="preserve"> </w:t>
      </w:r>
      <w:r w:rsidR="00C03F23" w:rsidRPr="0004560D">
        <w:t xml:space="preserve">Verschil was ook dat de kerkelijke hiërarchie in de Noordelijke Nederlanden was geminimaliseerd. De Republiek was voor Rome een missieland geworden. </w:t>
      </w:r>
      <w:r w:rsidR="007369EE">
        <w:t>D</w:t>
      </w:r>
      <w:r w:rsidR="00C03F23" w:rsidRPr="0004560D">
        <w:t>e Zuidelijke Nederlanden bl</w:t>
      </w:r>
      <w:r w:rsidR="009D6F2A">
        <w:t>even katholiek</w:t>
      </w:r>
      <w:r w:rsidR="00C03F23" w:rsidRPr="0004560D">
        <w:t xml:space="preserve">, gesteund door de Spaanse landvoogdessen. </w:t>
      </w:r>
    </w:p>
    <w:p w14:paraId="6B6DBB7D" w14:textId="7FC14885" w:rsidR="00FE0DA4" w:rsidRDefault="00695396" w:rsidP="00A632B2">
      <w:pPr>
        <w:spacing w:after="0" w:line="240" w:lineRule="atLeast"/>
        <w:ind w:firstLine="708"/>
      </w:pPr>
      <w:r>
        <w:t>Helaas</w:t>
      </w:r>
      <w:r w:rsidR="009D6F2A">
        <w:t xml:space="preserve"> hebben deze lekenreligieuze vrouwen in de geschiedschrijving van de Nederlanden niet de aandacht gekregen die ze verdienen. De</w:t>
      </w:r>
      <w:r w:rsidR="00DF183F">
        <w:t>ze</w:t>
      </w:r>
      <w:r w:rsidR="009D6F2A">
        <w:t xml:space="preserve"> vrouwen leidden namelijk een sober leven en ij</w:t>
      </w:r>
      <w:r w:rsidR="00C03F23" w:rsidRPr="0004560D">
        <w:t>delheid werd beschouwd als een zonde</w:t>
      </w:r>
      <w:r w:rsidR="009D6F2A">
        <w:t>.</w:t>
      </w:r>
      <w:r w:rsidR="00C03F23" w:rsidRPr="0004560D">
        <w:t xml:space="preserve"> Behalve religieuze schilderijen, handschriften, gedrukte boeken en devotieprenten – die al of niet waren voorzien van handschriftelijke teksten - is weinig informatie overgeleverd. </w:t>
      </w:r>
      <w:r w:rsidR="00DF183F">
        <w:t xml:space="preserve">Hoewel </w:t>
      </w:r>
      <w:r w:rsidR="00C03F23" w:rsidRPr="0004560D">
        <w:t>vele ‘maagden’ afkomstig waren uit elitaire families zijn vrijwel geen portretten</w:t>
      </w:r>
      <w:r w:rsidR="00810CC2">
        <w:t xml:space="preserve"> </w:t>
      </w:r>
      <w:r w:rsidR="00C03F23" w:rsidRPr="0004560D">
        <w:t>bekend. Als ze werden ge</w:t>
      </w:r>
      <w:r w:rsidR="00DF183F">
        <w:t>schilderd</w:t>
      </w:r>
      <w:r w:rsidR="00C03F23" w:rsidRPr="0004560D">
        <w:t xml:space="preserve"> was dat veelal na hun dood</w:t>
      </w:r>
      <w:r w:rsidR="00DF183F">
        <w:t>:</w:t>
      </w:r>
      <w:r w:rsidR="00C03F23" w:rsidRPr="0004560D">
        <w:t xml:space="preserve"> ze konden</w:t>
      </w:r>
      <w:r w:rsidR="00DF183F">
        <w:t xml:space="preserve"> dan</w:t>
      </w:r>
      <w:r w:rsidR="00C03F23" w:rsidRPr="0004560D">
        <w:t xml:space="preserve"> worden vereerd en nagevolgd vanwege hun deugdzame leven dat </w:t>
      </w:r>
      <w:r w:rsidR="00DF183F">
        <w:t xml:space="preserve">als voorbeeld </w:t>
      </w:r>
      <w:r w:rsidR="00C03F23" w:rsidRPr="0004560D">
        <w:t xml:space="preserve">voor anderen kon dienen. </w:t>
      </w:r>
    </w:p>
    <w:p w14:paraId="4A6EF7D3" w14:textId="632D91E9" w:rsidR="00CC514A" w:rsidRPr="0094152E" w:rsidRDefault="00810CC2" w:rsidP="00A632B2">
      <w:pPr>
        <w:spacing w:after="0" w:line="240" w:lineRule="atLeast"/>
        <w:ind w:firstLine="708"/>
      </w:pPr>
      <w:r>
        <w:rPr>
          <w:noProof/>
        </w:rPr>
        <w:t xml:space="preserve">Talrijk zijn </w:t>
      </w:r>
      <w:r w:rsidR="002D4DF1">
        <w:rPr>
          <w:noProof/>
        </w:rPr>
        <w:t xml:space="preserve">wel </w:t>
      </w:r>
      <w:r>
        <w:rPr>
          <w:noProof/>
        </w:rPr>
        <w:t xml:space="preserve">de overgeleverde vroegmoderne schilderijen en </w:t>
      </w:r>
      <w:r w:rsidR="00DF183F">
        <w:rPr>
          <w:noProof/>
        </w:rPr>
        <w:t>voorstellingen</w:t>
      </w:r>
      <w:r w:rsidR="00CC514A">
        <w:rPr>
          <w:noProof/>
        </w:rPr>
        <w:t xml:space="preserve"> </w:t>
      </w:r>
      <w:r>
        <w:rPr>
          <w:noProof/>
        </w:rPr>
        <w:t>van Maria</w:t>
      </w:r>
      <w:r w:rsidR="00CC514A">
        <w:rPr>
          <w:noProof/>
        </w:rPr>
        <w:t xml:space="preserve">. </w:t>
      </w:r>
      <w:r>
        <w:rPr>
          <w:noProof/>
        </w:rPr>
        <w:t>Zij</w:t>
      </w:r>
      <w:r w:rsidR="0094152E">
        <w:rPr>
          <w:noProof/>
        </w:rPr>
        <w:t xml:space="preserve"> werd naast – of in plaats van – Bruidegom</w:t>
      </w:r>
      <w:r w:rsidR="00940A75">
        <w:rPr>
          <w:noProof/>
        </w:rPr>
        <w:t xml:space="preserve"> Christus</w:t>
      </w:r>
      <w:r w:rsidR="0094152E">
        <w:rPr>
          <w:noProof/>
        </w:rPr>
        <w:t xml:space="preserve"> hét nieuwe rolmodel: haar (apocrieve) leven</w:t>
      </w:r>
      <w:r w:rsidR="00DF183F">
        <w:rPr>
          <w:noProof/>
        </w:rPr>
        <w:t>sloop</w:t>
      </w:r>
      <w:r w:rsidR="0094152E">
        <w:rPr>
          <w:noProof/>
        </w:rPr>
        <w:t xml:space="preserve"> werd eveneens tot voorbeeld gesteld</w:t>
      </w:r>
      <w:r w:rsidR="00FE09FA">
        <w:rPr>
          <w:noProof/>
        </w:rPr>
        <w:t xml:space="preserve"> </w:t>
      </w:r>
      <w:r w:rsidR="00FE09FA" w:rsidRPr="00FE09FA">
        <w:rPr>
          <w:noProof/>
          <w:highlight w:val="yellow"/>
        </w:rPr>
        <w:t>(AFB. I</w:t>
      </w:r>
      <w:r w:rsidR="00FE09FA">
        <w:rPr>
          <w:noProof/>
          <w:highlight w:val="yellow"/>
        </w:rPr>
        <w:t>II</w:t>
      </w:r>
      <w:r w:rsidR="00FE09FA" w:rsidRPr="00FE09FA">
        <w:rPr>
          <w:noProof/>
          <w:highlight w:val="yellow"/>
        </w:rPr>
        <w:t>)</w:t>
      </w:r>
      <w:r w:rsidR="0094152E">
        <w:rPr>
          <w:noProof/>
        </w:rPr>
        <w:t>. In de devotiegrafiek vond dat zijn weerslag</w:t>
      </w:r>
      <w:r w:rsidR="009036D8">
        <w:rPr>
          <w:noProof/>
        </w:rPr>
        <w:t>:</w:t>
      </w:r>
      <w:r w:rsidR="0094152E">
        <w:rPr>
          <w:noProof/>
        </w:rPr>
        <w:t xml:space="preserve"> naast iedere Christus werd een Maria-afbeelding geplaatst </w:t>
      </w:r>
      <w:r w:rsidR="0094152E" w:rsidRPr="001C116F">
        <w:rPr>
          <w:noProof/>
          <w:highlight w:val="yellow"/>
        </w:rPr>
        <w:t>(</w:t>
      </w:r>
      <w:r w:rsidR="0094152E" w:rsidRPr="00FE09FA">
        <w:rPr>
          <w:noProof/>
          <w:highlight w:val="yellow"/>
        </w:rPr>
        <w:t>AFB.</w:t>
      </w:r>
      <w:r w:rsidR="00FE09FA" w:rsidRPr="00FE09FA">
        <w:rPr>
          <w:noProof/>
          <w:highlight w:val="yellow"/>
        </w:rPr>
        <w:t xml:space="preserve"> </w:t>
      </w:r>
      <w:r w:rsidR="00FE09FA">
        <w:rPr>
          <w:noProof/>
          <w:highlight w:val="yellow"/>
        </w:rPr>
        <w:t>IV</w:t>
      </w:r>
      <w:r w:rsidR="0094152E" w:rsidRPr="00FE09FA">
        <w:rPr>
          <w:noProof/>
          <w:highlight w:val="yellow"/>
        </w:rPr>
        <w:t>)</w:t>
      </w:r>
      <w:r w:rsidR="0094152E" w:rsidRPr="0094152E">
        <w:rPr>
          <w:noProof/>
        </w:rPr>
        <w:t>.</w:t>
      </w:r>
      <w:r w:rsidR="0094152E">
        <w:rPr>
          <w:b/>
          <w:bCs/>
          <w:noProof/>
        </w:rPr>
        <w:t xml:space="preserve"> </w:t>
      </w:r>
      <w:r w:rsidR="0094152E">
        <w:rPr>
          <w:noProof/>
        </w:rPr>
        <w:t xml:space="preserve">Ze werd </w:t>
      </w:r>
      <w:r w:rsidR="000F73D9">
        <w:rPr>
          <w:noProof/>
        </w:rPr>
        <w:t xml:space="preserve">over het algemeen </w:t>
      </w:r>
      <w:r w:rsidR="0094152E">
        <w:rPr>
          <w:noProof/>
        </w:rPr>
        <w:t>contemporain – als een zeventiende-eeuwse maagd afgebeeld</w:t>
      </w:r>
      <w:r>
        <w:rPr>
          <w:noProof/>
        </w:rPr>
        <w:t xml:space="preserve"> -</w:t>
      </w:r>
      <w:r w:rsidR="0094152E">
        <w:rPr>
          <w:noProof/>
        </w:rPr>
        <w:t xml:space="preserve"> zodat alle kloppen zich met haar konden identificeren.</w:t>
      </w:r>
      <w:r w:rsidR="00732B07" w:rsidRPr="00732B07">
        <w:rPr>
          <w:rFonts w:cstheme="minorHAnsi"/>
        </w:rPr>
        <w:t xml:space="preserve"> </w:t>
      </w:r>
      <w:r w:rsidR="00732B07">
        <w:rPr>
          <w:rFonts w:cstheme="minorHAnsi"/>
        </w:rPr>
        <w:t xml:space="preserve">In de beeldcultuur </w:t>
      </w:r>
      <w:r w:rsidR="00DF183F">
        <w:rPr>
          <w:rFonts w:cstheme="minorHAnsi"/>
        </w:rPr>
        <w:t xml:space="preserve">tekent zich </w:t>
      </w:r>
      <w:r w:rsidR="00732B07">
        <w:rPr>
          <w:rFonts w:cstheme="minorHAnsi"/>
        </w:rPr>
        <w:t xml:space="preserve">een revival </w:t>
      </w:r>
      <w:r w:rsidR="00DF183F">
        <w:rPr>
          <w:rFonts w:cstheme="minorHAnsi"/>
        </w:rPr>
        <w:t>af</w:t>
      </w:r>
      <w:r w:rsidR="00732B07">
        <w:rPr>
          <w:rFonts w:cstheme="minorHAnsi"/>
        </w:rPr>
        <w:t xml:space="preserve"> van de laatmiddeleeuwse spirituele verbeelding. O</w:t>
      </w:r>
      <w:r w:rsidR="00732B07" w:rsidRPr="0052491F">
        <w:rPr>
          <w:rFonts w:cstheme="minorHAnsi"/>
        </w:rPr>
        <w:t xml:space="preserve">ndanks Reformatie en Opstandbeweging was de minne-mystiek in de zeventiende eeuw </w:t>
      </w:r>
      <w:r w:rsidR="00732B07">
        <w:rPr>
          <w:rFonts w:cstheme="minorHAnsi"/>
        </w:rPr>
        <w:t>niet verdwenen en kreeg een nieuw leven</w:t>
      </w:r>
      <w:r w:rsidR="00732B07" w:rsidRPr="0052491F">
        <w:rPr>
          <w:rFonts w:cstheme="minorHAnsi"/>
        </w:rPr>
        <w:t>.</w:t>
      </w:r>
    </w:p>
    <w:p w14:paraId="7CCD7573" w14:textId="711FA680" w:rsidR="00FE0DA4" w:rsidRDefault="00FE0DA4" w:rsidP="00A632B2">
      <w:pPr>
        <w:spacing w:after="0" w:line="240" w:lineRule="atLeast"/>
        <w:rPr>
          <w:noProof/>
        </w:rPr>
      </w:pPr>
    </w:p>
    <w:p w14:paraId="664361BA" w14:textId="0924D604" w:rsidR="00FE0DA4" w:rsidRPr="00FE0DA4" w:rsidRDefault="00FE0DA4" w:rsidP="00A632B2">
      <w:pPr>
        <w:spacing w:after="0" w:line="240" w:lineRule="atLeast"/>
        <w:rPr>
          <w:b/>
          <w:bCs/>
          <w:noProof/>
        </w:rPr>
      </w:pPr>
      <w:r w:rsidRPr="00FE0DA4">
        <w:rPr>
          <w:b/>
          <w:bCs/>
          <w:noProof/>
        </w:rPr>
        <w:t>Prentjes als hulpmiddel bij het gebed</w:t>
      </w:r>
    </w:p>
    <w:p w14:paraId="0B4138C8" w14:textId="348A3B2B" w:rsidR="00BF22B6" w:rsidRDefault="00FE0DA4" w:rsidP="00A632B2">
      <w:pPr>
        <w:spacing w:after="0" w:line="240" w:lineRule="atLeast"/>
        <w:rPr>
          <w:noProof/>
        </w:rPr>
      </w:pPr>
      <w:r>
        <w:rPr>
          <w:noProof/>
        </w:rPr>
        <w:t xml:space="preserve">Als hulpmiddel bij het bidden </w:t>
      </w:r>
      <w:r w:rsidR="00DF183F">
        <w:rPr>
          <w:noProof/>
        </w:rPr>
        <w:t>benutten</w:t>
      </w:r>
      <w:r w:rsidR="007369EE">
        <w:rPr>
          <w:noProof/>
        </w:rPr>
        <w:t xml:space="preserve"> kloppen en begijnen</w:t>
      </w:r>
      <w:r>
        <w:rPr>
          <w:noProof/>
        </w:rPr>
        <w:t xml:space="preserve"> veelvuldig grafiek: devotieprentjes, die zij opborgen in hun gebedenboekjes: gegraveerd, </w:t>
      </w:r>
      <w:r w:rsidR="00DF183F">
        <w:rPr>
          <w:noProof/>
        </w:rPr>
        <w:t>kleurig getekend</w:t>
      </w:r>
      <w:r>
        <w:rPr>
          <w:noProof/>
        </w:rPr>
        <w:t xml:space="preserve">, (uit)geknipt en al dan niet ingekleurd op perkament en papier. Zij kochten die kant en klaar </w:t>
      </w:r>
      <w:r w:rsidR="00DF183F">
        <w:rPr>
          <w:noProof/>
        </w:rPr>
        <w:t>of</w:t>
      </w:r>
      <w:r>
        <w:rPr>
          <w:noProof/>
        </w:rPr>
        <w:t xml:space="preserve"> vervaardigden zelf</w:t>
      </w:r>
      <w:r w:rsidR="00DF183F">
        <w:rPr>
          <w:noProof/>
        </w:rPr>
        <w:t xml:space="preserve"> ook</w:t>
      </w:r>
      <w:r>
        <w:rPr>
          <w:noProof/>
        </w:rPr>
        <w:t xml:space="preserve"> kopieën van prenten </w:t>
      </w:r>
      <w:r w:rsidR="00DF183F">
        <w:rPr>
          <w:noProof/>
        </w:rPr>
        <w:t xml:space="preserve">of </w:t>
      </w:r>
      <w:r>
        <w:rPr>
          <w:noProof/>
        </w:rPr>
        <w:t xml:space="preserve">borduurden </w:t>
      </w:r>
      <w:r w:rsidR="00DF183F">
        <w:rPr>
          <w:noProof/>
        </w:rPr>
        <w:t xml:space="preserve">bijvoorbeeld </w:t>
      </w:r>
      <w:r>
        <w:rPr>
          <w:noProof/>
        </w:rPr>
        <w:t xml:space="preserve">zulke voorstellingen op </w:t>
      </w:r>
      <w:r w:rsidR="00DF183F">
        <w:rPr>
          <w:noProof/>
        </w:rPr>
        <w:t xml:space="preserve">liturgische </w:t>
      </w:r>
      <w:r>
        <w:rPr>
          <w:noProof/>
        </w:rPr>
        <w:t>paramenten. Tekenen, schilderen, het op papier zetten van geestelijke tractaten en preken van priesters, het schrijven van vrome gedichten en meditaties, het fröbelen en knippen met textiel en papier (bijvoorbeeld voor reliektuintjes) en het bloemschikken in de schuilkerken: allemaal elementen van hun religieuze handwerk.</w:t>
      </w:r>
    </w:p>
    <w:p w14:paraId="659C4ED0" w14:textId="10829DB0" w:rsidR="00C03F23" w:rsidRDefault="00DF183F" w:rsidP="00A632B2">
      <w:pPr>
        <w:spacing w:after="0" w:line="240" w:lineRule="atLeast"/>
        <w:ind w:firstLine="708"/>
      </w:pPr>
      <w:r>
        <w:rPr>
          <w:rFonts w:eastAsia="Times New Roman" w:cstheme="minorHAnsi"/>
          <w:lang w:eastAsia="nl-NL"/>
        </w:rPr>
        <w:lastRenderedPageBreak/>
        <w:t>I</w:t>
      </w:r>
      <w:r w:rsidR="00C03F23" w:rsidRPr="0052491F">
        <w:rPr>
          <w:rFonts w:eastAsia="Times New Roman" w:cstheme="minorHAnsi"/>
          <w:lang w:eastAsia="nl-NL"/>
        </w:rPr>
        <w:t xml:space="preserve">nkleuren (‘afzetten’) werd in het algemeen beschouwd als een nuttig en </w:t>
      </w:r>
      <w:r w:rsidR="00C03F23">
        <w:rPr>
          <w:rFonts w:eastAsia="Times New Roman" w:cstheme="minorHAnsi"/>
          <w:lang w:eastAsia="nl-NL"/>
        </w:rPr>
        <w:t>eerzaam</w:t>
      </w:r>
      <w:r w:rsidR="00C03F23" w:rsidRPr="0052491F">
        <w:rPr>
          <w:rFonts w:eastAsia="Times New Roman" w:cstheme="minorHAnsi"/>
          <w:lang w:eastAsia="nl-NL"/>
        </w:rPr>
        <w:t xml:space="preserve"> tijdverdrijf voor meisjes en dames. </w:t>
      </w:r>
      <w:r w:rsidR="007369EE">
        <w:rPr>
          <w:rFonts w:eastAsia="Times New Roman" w:cstheme="minorHAnsi"/>
          <w:lang w:eastAsia="nl-NL"/>
        </w:rPr>
        <w:t>Dat gold ook voor klopjes</w:t>
      </w:r>
      <w:r w:rsidR="00C03F23">
        <w:rPr>
          <w:rFonts w:eastAsia="Times New Roman" w:cstheme="minorHAnsi"/>
          <w:lang w:eastAsia="nl-NL"/>
        </w:rPr>
        <w:t xml:space="preserve">. </w:t>
      </w:r>
      <w:r w:rsidR="007369EE">
        <w:rPr>
          <w:rFonts w:eastAsia="Times New Roman" w:cstheme="minorHAnsi"/>
          <w:lang w:eastAsia="nl-NL"/>
        </w:rPr>
        <w:t>Z</w:t>
      </w:r>
      <w:r>
        <w:rPr>
          <w:rFonts w:eastAsia="Times New Roman" w:cstheme="minorHAnsi"/>
          <w:lang w:eastAsia="nl-NL"/>
        </w:rPr>
        <w:t>ij</w:t>
      </w:r>
      <w:r w:rsidR="007369EE">
        <w:rPr>
          <w:rFonts w:eastAsia="Times New Roman" w:cstheme="minorHAnsi"/>
          <w:lang w:eastAsia="nl-NL"/>
        </w:rPr>
        <w:t xml:space="preserve"> konden er</w:t>
      </w:r>
      <w:r w:rsidR="00C03F23">
        <w:rPr>
          <w:rFonts w:eastAsia="Times New Roman" w:cstheme="minorHAnsi"/>
          <w:lang w:eastAsia="nl-NL"/>
        </w:rPr>
        <w:t>, naast de textiele handwerken</w:t>
      </w:r>
      <w:r w:rsidR="007369EE">
        <w:rPr>
          <w:rFonts w:eastAsia="Times New Roman" w:cstheme="minorHAnsi"/>
          <w:lang w:eastAsia="nl-NL"/>
        </w:rPr>
        <w:t>,</w:t>
      </w:r>
      <w:r w:rsidR="00C03F23">
        <w:rPr>
          <w:rFonts w:eastAsia="Times New Roman" w:cstheme="minorHAnsi"/>
          <w:lang w:eastAsia="nl-NL"/>
        </w:rPr>
        <w:t xml:space="preserve"> ook mee bijverdienen om in hun eigen levensonderhoud te voorzien. </w:t>
      </w:r>
      <w:r w:rsidR="00C03F23" w:rsidRPr="0052491F">
        <w:rPr>
          <w:rFonts w:eastAsia="Times New Roman" w:cstheme="minorHAnsi"/>
          <w:lang w:eastAsia="nl-NL"/>
        </w:rPr>
        <w:t>Er waren boekjes in omloop</w:t>
      </w:r>
      <w:r w:rsidR="00C03F23">
        <w:rPr>
          <w:rFonts w:eastAsia="Times New Roman" w:cstheme="minorHAnsi"/>
          <w:lang w:eastAsia="nl-NL"/>
        </w:rPr>
        <w:t xml:space="preserve"> met tips</w:t>
      </w:r>
      <w:r w:rsidR="00C03F23" w:rsidRPr="0052491F">
        <w:rPr>
          <w:rFonts w:eastAsia="Times New Roman" w:cstheme="minorHAnsi"/>
          <w:lang w:eastAsia="nl-NL"/>
        </w:rPr>
        <w:t xml:space="preserve"> hoe je verf moest maken om ‘Devotie-beeldekens, en diergelijke, met Koleuren te verligten’.</w:t>
      </w:r>
      <w:r w:rsidR="00C03F23" w:rsidRPr="0052491F">
        <w:rPr>
          <w:rStyle w:val="Voetnootmarkering"/>
          <w:rFonts w:eastAsia="Times New Roman" w:cstheme="minorHAnsi"/>
          <w:lang w:eastAsia="nl-NL"/>
        </w:rPr>
        <w:footnoteReference w:id="4"/>
      </w:r>
      <w:r w:rsidR="00C03F23" w:rsidRPr="0052491F">
        <w:rPr>
          <w:rFonts w:eastAsia="Times New Roman" w:cstheme="minorHAnsi"/>
          <w:lang w:eastAsia="nl-NL"/>
        </w:rPr>
        <w:t xml:space="preserve"> I</w:t>
      </w:r>
      <w:r w:rsidR="00C03F23" w:rsidRPr="0052491F">
        <w:rPr>
          <w:rFonts w:cstheme="minorHAnsi"/>
        </w:rPr>
        <w:t xml:space="preserve">n Duitsland heet het maken van </w:t>
      </w:r>
      <w:r w:rsidR="002D4DF1">
        <w:rPr>
          <w:rFonts w:cstheme="minorHAnsi"/>
        </w:rPr>
        <w:t>al deze</w:t>
      </w:r>
      <w:r w:rsidR="00C03F23" w:rsidRPr="0052491F">
        <w:rPr>
          <w:rFonts w:cstheme="minorHAnsi"/>
        </w:rPr>
        <w:t xml:space="preserve"> kunstig, handgemaakte voorwerpen da</w:t>
      </w:r>
      <w:r w:rsidR="00C03F23">
        <w:rPr>
          <w:rFonts w:cstheme="minorHAnsi"/>
        </w:rPr>
        <w:t>n ook</w:t>
      </w:r>
      <w:r w:rsidR="00C03F23" w:rsidRPr="0052491F">
        <w:rPr>
          <w:rFonts w:cstheme="minorHAnsi"/>
        </w:rPr>
        <w:t xml:space="preserve"> </w:t>
      </w:r>
      <w:r w:rsidR="00C03F23" w:rsidRPr="0052491F">
        <w:rPr>
          <w:rFonts w:cstheme="minorHAnsi"/>
          <w:i/>
          <w:iCs/>
        </w:rPr>
        <w:t>Klosterfrauenarbeit</w:t>
      </w:r>
      <w:r w:rsidR="00C03F23" w:rsidRPr="0052491F">
        <w:rPr>
          <w:rFonts w:cstheme="minorHAnsi"/>
        </w:rPr>
        <w:t xml:space="preserve">. </w:t>
      </w:r>
      <w:r w:rsidR="002D4DF1">
        <w:rPr>
          <w:rFonts w:cstheme="minorHAnsi"/>
        </w:rPr>
        <w:t>Ze</w:t>
      </w:r>
      <w:r w:rsidR="00C03F23" w:rsidRPr="0052491F">
        <w:rPr>
          <w:rFonts w:cstheme="minorHAnsi"/>
        </w:rPr>
        <w:t xml:space="preserve"> zijn niet enkel kunst</w:t>
      </w:r>
      <w:r w:rsidR="00C03F23">
        <w:rPr>
          <w:rFonts w:cstheme="minorHAnsi"/>
        </w:rPr>
        <w:t>ige exemplaren</w:t>
      </w:r>
      <w:r w:rsidR="00C03F23" w:rsidRPr="0052491F">
        <w:rPr>
          <w:rFonts w:cstheme="minorHAnsi"/>
        </w:rPr>
        <w:t xml:space="preserve"> van vroomheid: z</w:t>
      </w:r>
      <w:r w:rsidR="00C03F23">
        <w:rPr>
          <w:rFonts w:cstheme="minorHAnsi"/>
        </w:rPr>
        <w:t>ij</w:t>
      </w:r>
      <w:r w:rsidR="00C03F23" w:rsidRPr="0052491F">
        <w:rPr>
          <w:rFonts w:cstheme="minorHAnsi"/>
        </w:rPr>
        <w:t xml:space="preserve"> werden vervaardigd om liefde</w:t>
      </w:r>
      <w:r w:rsidR="00C03F23">
        <w:rPr>
          <w:rFonts w:cstheme="minorHAnsi"/>
        </w:rPr>
        <w:t xml:space="preserve"> tot God</w:t>
      </w:r>
      <w:r w:rsidR="00C03F23" w:rsidRPr="0052491F">
        <w:rPr>
          <w:rFonts w:cstheme="minorHAnsi"/>
        </w:rPr>
        <w:t xml:space="preserve"> op te wekken en uit te drukken. </w:t>
      </w:r>
    </w:p>
    <w:p w14:paraId="19273730" w14:textId="31C6B9F5" w:rsidR="00322443" w:rsidRDefault="00322443" w:rsidP="00A632B2">
      <w:pPr>
        <w:spacing w:after="0" w:line="240" w:lineRule="atLeast"/>
      </w:pPr>
    </w:p>
    <w:p w14:paraId="2FD8B4C3" w14:textId="5029049E" w:rsidR="00322443" w:rsidRDefault="00322443" w:rsidP="00A632B2">
      <w:pPr>
        <w:spacing w:after="0" w:line="240" w:lineRule="atLeast"/>
        <w:rPr>
          <w:b/>
          <w:bCs/>
        </w:rPr>
      </w:pPr>
      <w:r w:rsidRPr="00322443">
        <w:rPr>
          <w:b/>
          <w:bCs/>
        </w:rPr>
        <w:t>Kloppenboeken</w:t>
      </w:r>
    </w:p>
    <w:p w14:paraId="29D9949C" w14:textId="715D4A66" w:rsidR="0094152E" w:rsidRDefault="0094152E" w:rsidP="00A632B2">
      <w:pPr>
        <w:spacing w:after="0" w:line="240" w:lineRule="atLeast"/>
        <w:rPr>
          <w:noProof/>
        </w:rPr>
      </w:pPr>
      <w:r>
        <w:rPr>
          <w:noProof/>
        </w:rPr>
        <w:t xml:space="preserve">De habitat van vrouwen </w:t>
      </w:r>
      <w:r w:rsidR="00DF183F">
        <w:rPr>
          <w:noProof/>
        </w:rPr>
        <w:t xml:space="preserve">verschilde </w:t>
      </w:r>
      <w:r>
        <w:rPr>
          <w:noProof/>
        </w:rPr>
        <w:t xml:space="preserve">in de Reformatietijd </w:t>
      </w:r>
      <w:r w:rsidR="00DF183F">
        <w:rPr>
          <w:noProof/>
        </w:rPr>
        <w:t>nogal van de mannenwereld</w:t>
      </w:r>
      <w:r>
        <w:rPr>
          <w:noProof/>
        </w:rPr>
        <w:t xml:space="preserve">. In de </w:t>
      </w:r>
      <w:r w:rsidR="0018175F">
        <w:rPr>
          <w:noProof/>
        </w:rPr>
        <w:t>Nederlandse ‘</w:t>
      </w:r>
      <w:r>
        <w:rPr>
          <w:noProof/>
        </w:rPr>
        <w:t>Gouden Eeuw</w:t>
      </w:r>
      <w:r w:rsidR="0018175F">
        <w:rPr>
          <w:noProof/>
        </w:rPr>
        <w:t>’</w:t>
      </w:r>
      <w:r>
        <w:rPr>
          <w:noProof/>
        </w:rPr>
        <w:t xml:space="preserve"> verdiende een </w:t>
      </w:r>
      <w:r w:rsidR="00DF183F">
        <w:rPr>
          <w:noProof/>
        </w:rPr>
        <w:t xml:space="preserve">onberispelijk </w:t>
      </w:r>
      <w:r>
        <w:rPr>
          <w:noProof/>
        </w:rPr>
        <w:t xml:space="preserve">deugdzaam levende vrouw in de stad (katholiek of protestant) </w:t>
      </w:r>
      <w:r w:rsidR="00DF183F">
        <w:rPr>
          <w:noProof/>
        </w:rPr>
        <w:t xml:space="preserve">veelal </w:t>
      </w:r>
      <w:r>
        <w:rPr>
          <w:noProof/>
        </w:rPr>
        <w:t xml:space="preserve">de kost in de textielnijverheid, met spinnen, hekelen, naaien, borduren, breien, vollen en kantklossen; zij verrichtte bovendien werken van barmhartigheid; zij was nederig en diende man en gezin. Slechts binnen het huwelijk was seksuele omgang maatschappelijk geaccepteerd, anders werd zij als een zondige, overspelige vrouw </w:t>
      </w:r>
      <w:bookmarkStart w:id="0" w:name="_Hlk39852841"/>
      <w:r>
        <w:rPr>
          <w:noProof/>
        </w:rPr>
        <w:t>–</w:t>
      </w:r>
      <w:bookmarkEnd w:id="0"/>
      <w:r>
        <w:rPr>
          <w:noProof/>
        </w:rPr>
        <w:t xml:space="preserve"> een hoer – beschouwd. De huwelijksverbintenis had toenmaals de consequentie dat de vrouw haar handelingsbekwaamheid verloor en onder voogdij van haar echtgenoot kwam te staan. </w:t>
      </w:r>
    </w:p>
    <w:p w14:paraId="1B26E5DD" w14:textId="5ABDB6C6" w:rsidR="0094152E" w:rsidRDefault="00DF183F" w:rsidP="00A632B2">
      <w:pPr>
        <w:spacing w:after="0" w:line="240" w:lineRule="atLeast"/>
        <w:ind w:firstLine="708"/>
        <w:rPr>
          <w:noProof/>
        </w:rPr>
      </w:pPr>
      <w:r>
        <w:rPr>
          <w:noProof/>
        </w:rPr>
        <w:t>V</w:t>
      </w:r>
      <w:r w:rsidR="0094152E">
        <w:rPr>
          <w:noProof/>
        </w:rPr>
        <w:t xml:space="preserve">oor de maagdelijke </w:t>
      </w:r>
      <w:r w:rsidR="006864A6">
        <w:rPr>
          <w:noProof/>
        </w:rPr>
        <w:t xml:space="preserve">staat </w:t>
      </w:r>
      <w:r>
        <w:rPr>
          <w:noProof/>
        </w:rPr>
        <w:t>kiezen</w:t>
      </w:r>
      <w:r w:rsidR="0094152E">
        <w:rPr>
          <w:noProof/>
        </w:rPr>
        <w:t xml:space="preserve"> ‘in de wereld’ had zeker voordelen. </w:t>
      </w:r>
      <w:r>
        <w:rPr>
          <w:noProof/>
        </w:rPr>
        <w:t>In o</w:t>
      </w:r>
      <w:r w:rsidR="0094152E">
        <w:rPr>
          <w:noProof/>
        </w:rPr>
        <w:t>nafhankelijkheid</w:t>
      </w:r>
      <w:r>
        <w:rPr>
          <w:noProof/>
        </w:rPr>
        <w:t xml:space="preserve"> levend</w:t>
      </w:r>
      <w:r w:rsidR="0094152E">
        <w:rPr>
          <w:noProof/>
        </w:rPr>
        <w:t xml:space="preserve">, </w:t>
      </w:r>
      <w:r w:rsidR="009036D8">
        <w:rPr>
          <w:noProof/>
        </w:rPr>
        <w:t xml:space="preserve">zelfstandig of </w:t>
      </w:r>
      <w:r w:rsidR="0094152E">
        <w:rPr>
          <w:noProof/>
        </w:rPr>
        <w:t>veilig</w:t>
      </w:r>
      <w:r w:rsidR="009036D8">
        <w:rPr>
          <w:noProof/>
        </w:rPr>
        <w:t xml:space="preserve"> wonend in </w:t>
      </w:r>
      <w:r w:rsidR="0094152E">
        <w:rPr>
          <w:noProof/>
        </w:rPr>
        <w:t xml:space="preserve">een leefgemeenschap en maatschappelijk gerespecteerd konden zulke religieus levende </w:t>
      </w:r>
      <w:r w:rsidR="00850D17">
        <w:rPr>
          <w:noProof/>
        </w:rPr>
        <w:t>vrouwen</w:t>
      </w:r>
      <w:r w:rsidR="0094152E">
        <w:rPr>
          <w:noProof/>
        </w:rPr>
        <w:t xml:space="preserve"> zich studieus verder ontwikkelen: lezen was, naast bidden en werken, onderdeel van </w:t>
      </w:r>
      <w:r>
        <w:rPr>
          <w:noProof/>
        </w:rPr>
        <w:t>hun</w:t>
      </w:r>
      <w:r w:rsidR="0094152E">
        <w:rPr>
          <w:noProof/>
        </w:rPr>
        <w:t xml:space="preserve"> dagorde. Zij liepen geen risico</w:t>
      </w:r>
      <w:r w:rsidR="006864A6">
        <w:rPr>
          <w:noProof/>
        </w:rPr>
        <w:t xml:space="preserve">, </w:t>
      </w:r>
      <w:r>
        <w:rPr>
          <w:noProof/>
        </w:rPr>
        <w:t>zoals gehuwden</w:t>
      </w:r>
      <w:r w:rsidR="006864A6">
        <w:rPr>
          <w:noProof/>
        </w:rPr>
        <w:t>,</w:t>
      </w:r>
      <w:r>
        <w:rPr>
          <w:noProof/>
        </w:rPr>
        <w:t xml:space="preserve"> </w:t>
      </w:r>
      <w:r w:rsidR="0094152E">
        <w:rPr>
          <w:noProof/>
        </w:rPr>
        <w:t xml:space="preserve">om vroegtijdig in het kraambed te sterven. Kloppen waren bovendien geen </w:t>
      </w:r>
      <w:r>
        <w:rPr>
          <w:noProof/>
        </w:rPr>
        <w:t xml:space="preserve">directe </w:t>
      </w:r>
      <w:r w:rsidR="0094152E">
        <w:rPr>
          <w:noProof/>
        </w:rPr>
        <w:t xml:space="preserve">verantwoording verschuldigd aan de katholieke </w:t>
      </w:r>
      <w:r>
        <w:rPr>
          <w:noProof/>
        </w:rPr>
        <w:t>geestelijkheid</w:t>
      </w:r>
      <w:r w:rsidR="0094152E">
        <w:rPr>
          <w:noProof/>
        </w:rPr>
        <w:t xml:space="preserve">, zij kozen zelf hun geestelijk leidsman. </w:t>
      </w:r>
      <w:r>
        <w:rPr>
          <w:noProof/>
        </w:rPr>
        <w:t>Vanuit</w:t>
      </w:r>
      <w:r w:rsidR="0094152E">
        <w:rPr>
          <w:noProof/>
        </w:rPr>
        <w:t xml:space="preserve"> hun aparte status konden de kloppen en begijnen priesters meer en meer naar hun hand zetten. Deze waren immers </w:t>
      </w:r>
      <w:r>
        <w:rPr>
          <w:noProof/>
        </w:rPr>
        <w:t xml:space="preserve">meer dan zij </w:t>
      </w:r>
      <w:r w:rsidR="0094152E">
        <w:rPr>
          <w:noProof/>
        </w:rPr>
        <w:t>gedwongen tot een bijna on</w:t>
      </w:r>
      <w:r w:rsidR="00991497">
        <w:rPr>
          <w:noProof/>
        </w:rPr>
        <w:t>opvallend</w:t>
      </w:r>
      <w:r w:rsidR="0094152E">
        <w:rPr>
          <w:noProof/>
        </w:rPr>
        <w:t xml:space="preserve"> bestaan en</w:t>
      </w:r>
      <w:r>
        <w:rPr>
          <w:noProof/>
        </w:rPr>
        <w:t xml:space="preserve"> </w:t>
      </w:r>
      <w:r w:rsidR="0094152E">
        <w:rPr>
          <w:noProof/>
        </w:rPr>
        <w:t xml:space="preserve">voor het overeind houden van de katholieke kerk in de Republiek, </w:t>
      </w:r>
      <w:r>
        <w:rPr>
          <w:noProof/>
        </w:rPr>
        <w:t xml:space="preserve">waren de zielzorgers </w:t>
      </w:r>
      <w:r w:rsidR="0094152E">
        <w:rPr>
          <w:noProof/>
        </w:rPr>
        <w:t xml:space="preserve">sterk van kloppen afhankelijk. Het is dan ook niet zo verwonderlijk dat heel wat vrouwen, waaronder veel dames uit de elite, er voor kozen om ‘maagd’ te blijven. </w:t>
      </w:r>
    </w:p>
    <w:p w14:paraId="10179C01" w14:textId="5CA46F72" w:rsidR="0094152E" w:rsidRPr="0052491F" w:rsidRDefault="0094152E" w:rsidP="00A632B2">
      <w:pPr>
        <w:spacing w:after="0" w:line="240" w:lineRule="atLeast"/>
        <w:ind w:firstLine="708"/>
        <w:rPr>
          <w:rFonts w:cstheme="minorHAnsi"/>
        </w:rPr>
      </w:pPr>
      <w:r w:rsidRPr="0052491F">
        <w:rPr>
          <w:rFonts w:cstheme="minorHAnsi"/>
        </w:rPr>
        <w:t>Om d</w:t>
      </w:r>
      <w:r>
        <w:rPr>
          <w:rFonts w:cstheme="minorHAnsi"/>
        </w:rPr>
        <w:t>e leken-religieuzen</w:t>
      </w:r>
      <w:r w:rsidRPr="0052491F">
        <w:rPr>
          <w:rFonts w:cstheme="minorHAnsi"/>
        </w:rPr>
        <w:t xml:space="preserve"> niet al te zeer te laten ‘ontsporen’ en in het gareel te houden schreven geestelijken </w:t>
      </w:r>
      <w:r>
        <w:rPr>
          <w:rFonts w:cstheme="minorHAnsi"/>
        </w:rPr>
        <w:t>heel wat</w:t>
      </w:r>
      <w:r w:rsidRPr="0052491F">
        <w:rPr>
          <w:rFonts w:cstheme="minorHAnsi"/>
        </w:rPr>
        <w:t xml:space="preserve"> begeleidingsliteratuur. Zo </w:t>
      </w:r>
      <w:r>
        <w:rPr>
          <w:rFonts w:cstheme="minorHAnsi"/>
        </w:rPr>
        <w:t>formuleerde</w:t>
      </w:r>
      <w:r w:rsidRPr="0052491F">
        <w:rPr>
          <w:rFonts w:cstheme="minorHAnsi"/>
        </w:rPr>
        <w:t xml:space="preserve"> bijvoorbeeld jezuïet Cornelius Hazart in een handleiding voor de maagdelijke staat:</w:t>
      </w:r>
      <w:r w:rsidRPr="0052491F">
        <w:rPr>
          <w:rStyle w:val="Voetnootmarkering"/>
          <w:rFonts w:cstheme="minorHAnsi"/>
        </w:rPr>
        <w:footnoteReference w:id="5"/>
      </w:r>
      <w:r w:rsidRPr="0052491F">
        <w:rPr>
          <w:rFonts w:cstheme="minorHAnsi"/>
        </w:rPr>
        <w:t xml:space="preserve"> </w:t>
      </w:r>
    </w:p>
    <w:p w14:paraId="74C87E0B" w14:textId="77777777" w:rsidR="0094152E" w:rsidRPr="0052491F" w:rsidRDefault="0094152E" w:rsidP="00A632B2">
      <w:pPr>
        <w:spacing w:after="0" w:line="240" w:lineRule="atLeast"/>
        <w:ind w:firstLine="708"/>
        <w:rPr>
          <w:rFonts w:cstheme="minorHAnsi"/>
        </w:rPr>
      </w:pPr>
    </w:p>
    <w:p w14:paraId="4A98683A" w14:textId="50BC043F" w:rsidR="0094152E" w:rsidRDefault="0094152E" w:rsidP="00A632B2">
      <w:pPr>
        <w:spacing w:after="0" w:line="240" w:lineRule="atLeast"/>
        <w:ind w:left="708"/>
        <w:rPr>
          <w:rFonts w:cstheme="minorHAnsi"/>
        </w:rPr>
      </w:pPr>
      <w:r w:rsidRPr="0052491F">
        <w:rPr>
          <w:rFonts w:cstheme="minorHAnsi"/>
        </w:rPr>
        <w:t>‘Een Maeght moet of bidden, of lesen, of wercken, op dat den gheest van onsuyverheyt haer ledigh gemoet niet en bedrieghe: Door den arbeyt wort de ghenoechte des vleesch overwonnen. Daerom sal een Maeght den dagh in dry deelen verdeylen: in ’t eerste deel sal se bidden, in ’t tweede lesen, in ’t derde wercken.’</w:t>
      </w:r>
    </w:p>
    <w:p w14:paraId="57FBCC10" w14:textId="71D07739" w:rsidR="0094152E" w:rsidRPr="00DD6E61" w:rsidRDefault="0094152E" w:rsidP="00A632B2">
      <w:pPr>
        <w:spacing w:after="0" w:line="240" w:lineRule="atLeast"/>
        <w:rPr>
          <w:rFonts w:cstheme="minorHAnsi"/>
        </w:rPr>
      </w:pPr>
    </w:p>
    <w:p w14:paraId="14AB6BF5" w14:textId="01321283" w:rsidR="0092055F" w:rsidRDefault="0094152E" w:rsidP="00A632B2">
      <w:pPr>
        <w:spacing w:after="0" w:line="240" w:lineRule="atLeast"/>
        <w:rPr>
          <w:rFonts w:eastAsia="Times New Roman" w:cstheme="minorHAnsi"/>
          <w:spacing w:val="-3"/>
          <w:lang w:eastAsia="nl-NL"/>
        </w:rPr>
      </w:pPr>
      <w:r w:rsidRPr="00DD6E61">
        <w:rPr>
          <w:rFonts w:cstheme="minorHAnsi"/>
        </w:rPr>
        <w:t>Tussen 1570 en 1730 werden er in totaal 34 verschillende soorten Nederlandstalige kloppenboeken gedrukt. De meeste van deze werken beleefden meerdere herdrukken.</w:t>
      </w:r>
      <w:r w:rsidRPr="00DD6E61">
        <w:rPr>
          <w:rStyle w:val="Voetnootmarkering"/>
          <w:rFonts w:cstheme="minorHAnsi"/>
        </w:rPr>
        <w:footnoteReference w:id="6"/>
      </w:r>
      <w:r w:rsidRPr="00DD6E61">
        <w:rPr>
          <w:rFonts w:cstheme="minorHAnsi"/>
        </w:rPr>
        <w:t xml:space="preserve"> </w:t>
      </w:r>
      <w:r w:rsidR="00F50E3D" w:rsidRPr="00DD6E61">
        <w:rPr>
          <w:rFonts w:cstheme="minorHAnsi"/>
        </w:rPr>
        <w:t xml:space="preserve">Kloppenhandleidingen werden ook uit het Frans </w:t>
      </w:r>
      <w:r w:rsidR="00DD6E61" w:rsidRPr="00DD6E61">
        <w:rPr>
          <w:rFonts w:cstheme="minorHAnsi"/>
        </w:rPr>
        <w:t>v</w:t>
      </w:r>
      <w:r w:rsidR="00F50E3D" w:rsidRPr="00DD6E61">
        <w:rPr>
          <w:rFonts w:cstheme="minorHAnsi"/>
        </w:rPr>
        <w:t>ertaald.</w:t>
      </w:r>
      <w:r w:rsidR="002D4DF1" w:rsidRPr="00DD6E61">
        <w:rPr>
          <w:rFonts w:eastAsia="Times New Roman" w:cstheme="minorHAnsi"/>
          <w:spacing w:val="-3"/>
          <w:lang w:eastAsia="nl-NL"/>
        </w:rPr>
        <w:t xml:space="preserve"> </w:t>
      </w:r>
      <w:r w:rsidR="00DD6E61" w:rsidRPr="00DD6E61">
        <w:rPr>
          <w:rFonts w:eastAsia="Times New Roman" w:cstheme="minorHAnsi"/>
          <w:spacing w:val="-3"/>
          <w:lang w:eastAsia="nl-NL"/>
        </w:rPr>
        <w:t xml:space="preserve">Het bekendste </w:t>
      </w:r>
      <w:r w:rsidR="00E42B9D">
        <w:rPr>
          <w:rFonts w:eastAsia="Times New Roman" w:cstheme="minorHAnsi"/>
          <w:spacing w:val="-3"/>
          <w:lang w:eastAsia="nl-NL"/>
        </w:rPr>
        <w:t xml:space="preserve">breed </w:t>
      </w:r>
      <w:r w:rsidR="00DD6E61" w:rsidRPr="00DD6E61">
        <w:rPr>
          <w:rFonts w:eastAsia="Times New Roman" w:cstheme="minorHAnsi"/>
          <w:spacing w:val="-3"/>
          <w:lang w:eastAsia="nl-NL"/>
        </w:rPr>
        <w:t>versprei</w:t>
      </w:r>
      <w:r w:rsidR="00CB2A49">
        <w:rPr>
          <w:rFonts w:eastAsia="Times New Roman" w:cstheme="minorHAnsi"/>
          <w:spacing w:val="-3"/>
          <w:lang w:eastAsia="nl-NL"/>
        </w:rPr>
        <w:t xml:space="preserve">de </w:t>
      </w:r>
      <w:r w:rsidR="00DD6E61" w:rsidRPr="00DD6E61">
        <w:rPr>
          <w:rFonts w:eastAsia="Times New Roman" w:cstheme="minorHAnsi"/>
          <w:spacing w:val="-3"/>
          <w:lang w:eastAsia="nl-NL"/>
        </w:rPr>
        <w:t xml:space="preserve">boek over meditatie en spiritualiteit is </w:t>
      </w:r>
      <w:r w:rsidR="00C93F6E" w:rsidRPr="00C93F6E">
        <w:rPr>
          <w:rFonts w:eastAsia="Times New Roman" w:cstheme="minorHAnsi"/>
          <w:i/>
          <w:iCs/>
          <w:spacing w:val="-3"/>
          <w:lang w:eastAsia="nl-NL"/>
        </w:rPr>
        <w:t>L’</w:t>
      </w:r>
      <w:r w:rsidR="00C93F6E">
        <w:rPr>
          <w:rFonts w:eastAsia="Times New Roman" w:cstheme="minorHAnsi"/>
          <w:i/>
          <w:iCs/>
          <w:spacing w:val="-3"/>
          <w:lang w:eastAsia="nl-NL"/>
        </w:rPr>
        <w:t>I</w:t>
      </w:r>
      <w:r w:rsidR="00C93F6E" w:rsidRPr="00C93F6E">
        <w:rPr>
          <w:rFonts w:eastAsia="Times New Roman" w:cstheme="minorHAnsi"/>
          <w:i/>
          <w:iCs/>
          <w:spacing w:val="-3"/>
          <w:lang w:eastAsia="nl-NL"/>
        </w:rPr>
        <w:t>ntroduction à la vie dévote</w:t>
      </w:r>
      <w:r w:rsidR="00C93F6E">
        <w:rPr>
          <w:rFonts w:eastAsia="Times New Roman" w:cstheme="minorHAnsi"/>
          <w:i/>
          <w:iCs/>
          <w:spacing w:val="-3"/>
          <w:lang w:eastAsia="nl-NL"/>
        </w:rPr>
        <w:t xml:space="preserve"> </w:t>
      </w:r>
      <w:r w:rsidR="00C93F6E" w:rsidRPr="00DD6E61">
        <w:rPr>
          <w:rFonts w:eastAsia="Times New Roman" w:cstheme="minorHAnsi"/>
          <w:spacing w:val="-3"/>
          <w:lang w:eastAsia="nl-NL"/>
        </w:rPr>
        <w:t>door Franciscus van Sales (1576-1622), bisschop van Genève</w:t>
      </w:r>
      <w:r w:rsidR="00C93F6E">
        <w:rPr>
          <w:rFonts w:eastAsia="Times New Roman" w:cstheme="minorHAnsi"/>
          <w:spacing w:val="-3"/>
          <w:lang w:eastAsia="nl-NL"/>
        </w:rPr>
        <w:t xml:space="preserve">, </w:t>
      </w:r>
      <w:r w:rsidR="00DD6E61" w:rsidRPr="00DD6E61">
        <w:rPr>
          <w:rFonts w:eastAsia="Times New Roman" w:cstheme="minorHAnsi"/>
          <w:spacing w:val="-3"/>
          <w:lang w:eastAsia="nl-NL"/>
        </w:rPr>
        <w:t>waarvan de eerste editie verscheen in 1608</w:t>
      </w:r>
      <w:r w:rsidR="009036D8">
        <w:rPr>
          <w:rFonts w:eastAsia="Times New Roman" w:cstheme="minorHAnsi"/>
          <w:spacing w:val="-3"/>
          <w:lang w:eastAsia="nl-NL"/>
        </w:rPr>
        <w:t>.</w:t>
      </w:r>
      <w:r w:rsidR="00695396">
        <w:rPr>
          <w:rStyle w:val="Voetnootmarkering"/>
          <w:rFonts w:eastAsia="Times New Roman" w:cstheme="minorHAnsi"/>
          <w:spacing w:val="-3"/>
          <w:lang w:eastAsia="nl-NL"/>
        </w:rPr>
        <w:footnoteReference w:id="7"/>
      </w:r>
      <w:r w:rsidR="009036D8">
        <w:rPr>
          <w:rFonts w:eastAsia="Times New Roman" w:cstheme="minorHAnsi"/>
          <w:spacing w:val="-3"/>
          <w:lang w:eastAsia="nl-NL"/>
        </w:rPr>
        <w:t xml:space="preserve"> D</w:t>
      </w:r>
      <w:r w:rsidR="009036D8" w:rsidRPr="00DD6E61">
        <w:rPr>
          <w:rFonts w:eastAsia="Times New Roman" w:cstheme="minorHAnsi"/>
          <w:spacing w:val="-3"/>
          <w:lang w:eastAsia="nl-NL"/>
        </w:rPr>
        <w:t xml:space="preserve">e Nederlandse vertaling </w:t>
      </w:r>
      <w:r w:rsidR="00E42B9D">
        <w:rPr>
          <w:rFonts w:eastAsia="Times New Roman" w:cstheme="minorHAnsi"/>
          <w:spacing w:val="-3"/>
          <w:lang w:eastAsia="nl-NL"/>
        </w:rPr>
        <w:t>uit</w:t>
      </w:r>
      <w:r w:rsidR="009036D8" w:rsidRPr="00DD6E61">
        <w:rPr>
          <w:rFonts w:eastAsia="Times New Roman" w:cstheme="minorHAnsi"/>
          <w:spacing w:val="-3"/>
          <w:lang w:eastAsia="nl-NL"/>
        </w:rPr>
        <w:t xml:space="preserve"> 1616</w:t>
      </w:r>
      <w:r w:rsidR="00C93F6E">
        <w:rPr>
          <w:rFonts w:eastAsia="Times New Roman" w:cstheme="minorHAnsi"/>
          <w:spacing w:val="-3"/>
          <w:lang w:eastAsia="nl-NL"/>
        </w:rPr>
        <w:t xml:space="preserve"> werd maar liefst 16 maal herdrukt</w:t>
      </w:r>
      <w:r w:rsidR="00CB2A49">
        <w:rPr>
          <w:rFonts w:eastAsia="Times New Roman" w:cstheme="minorHAnsi"/>
          <w:spacing w:val="-3"/>
          <w:lang w:eastAsia="nl-NL"/>
        </w:rPr>
        <w:t xml:space="preserve">. </w:t>
      </w:r>
      <w:r w:rsidR="00DD6E61">
        <w:rPr>
          <w:rFonts w:eastAsia="Times New Roman" w:cstheme="minorHAnsi"/>
          <w:spacing w:val="-3"/>
          <w:lang w:eastAsia="nl-NL"/>
        </w:rPr>
        <w:t xml:space="preserve">De Franse wereldheer Jean Girard de Vilthierry schreef in de late zeventiende eeuw het boek </w:t>
      </w:r>
      <w:r w:rsidR="00DD6E61" w:rsidRPr="002D3F52">
        <w:rPr>
          <w:rFonts w:eastAsia="Times New Roman" w:cstheme="minorHAnsi"/>
          <w:i/>
          <w:iCs/>
          <w:spacing w:val="-3"/>
          <w:lang w:eastAsia="nl-NL"/>
        </w:rPr>
        <w:t>La vie des Vierges</w:t>
      </w:r>
      <w:r w:rsidR="00CB2A49">
        <w:rPr>
          <w:rFonts w:eastAsia="Times New Roman" w:cstheme="minorHAnsi"/>
          <w:i/>
          <w:iCs/>
          <w:spacing w:val="-3"/>
          <w:lang w:eastAsia="nl-NL"/>
        </w:rPr>
        <w:t xml:space="preserve"> </w:t>
      </w:r>
      <w:r w:rsidR="00CB2A49">
        <w:rPr>
          <w:rFonts w:eastAsia="Times New Roman" w:cstheme="minorHAnsi"/>
          <w:spacing w:val="-3"/>
          <w:lang w:eastAsia="nl-NL"/>
        </w:rPr>
        <w:t>uit 1693</w:t>
      </w:r>
      <w:r w:rsidR="0092055F">
        <w:rPr>
          <w:rFonts w:eastAsia="Times New Roman" w:cstheme="minorHAnsi"/>
          <w:spacing w:val="-3"/>
          <w:lang w:eastAsia="nl-NL"/>
        </w:rPr>
        <w:t xml:space="preserve">. Het verscheen kort </w:t>
      </w:r>
      <w:r w:rsidR="00CB2A49">
        <w:rPr>
          <w:rFonts w:eastAsia="Times New Roman" w:cstheme="minorHAnsi"/>
          <w:spacing w:val="-3"/>
          <w:lang w:eastAsia="nl-NL"/>
        </w:rPr>
        <w:t>daarna</w:t>
      </w:r>
      <w:r w:rsidR="0092055F">
        <w:rPr>
          <w:rFonts w:eastAsia="Times New Roman" w:cstheme="minorHAnsi"/>
          <w:spacing w:val="-3"/>
          <w:lang w:eastAsia="nl-NL"/>
        </w:rPr>
        <w:t xml:space="preserve"> te Gent onder de titel </w:t>
      </w:r>
      <w:r w:rsidR="0092055F" w:rsidRPr="0092055F">
        <w:rPr>
          <w:rFonts w:eastAsia="Times New Roman" w:cstheme="minorHAnsi"/>
          <w:i/>
          <w:iCs/>
          <w:spacing w:val="-3"/>
          <w:lang w:eastAsia="nl-NL"/>
        </w:rPr>
        <w:t>Het leven der maegden, oft de plichten en verbintenissen der christelycke maegden</w:t>
      </w:r>
      <w:r w:rsidR="0092055F">
        <w:rPr>
          <w:rFonts w:eastAsia="Times New Roman" w:cstheme="minorHAnsi"/>
          <w:spacing w:val="-3"/>
          <w:lang w:eastAsia="nl-NL"/>
        </w:rPr>
        <w:t xml:space="preserve">. Omdat katholieke </w:t>
      </w:r>
      <w:r w:rsidR="00E42B9D">
        <w:rPr>
          <w:rFonts w:eastAsia="Times New Roman" w:cstheme="minorHAnsi"/>
          <w:spacing w:val="-3"/>
          <w:lang w:eastAsia="nl-NL"/>
        </w:rPr>
        <w:t>auteurs</w:t>
      </w:r>
      <w:r w:rsidR="0092055F">
        <w:rPr>
          <w:rFonts w:eastAsia="Times New Roman" w:cstheme="minorHAnsi"/>
          <w:spacing w:val="-3"/>
          <w:lang w:eastAsia="nl-NL"/>
        </w:rPr>
        <w:t xml:space="preserve"> in de Neder</w:t>
      </w:r>
      <w:r w:rsidR="002D4DF1">
        <w:rPr>
          <w:rFonts w:eastAsia="Times New Roman" w:cstheme="minorHAnsi"/>
          <w:spacing w:val="-3"/>
          <w:lang w:eastAsia="nl-NL"/>
        </w:rPr>
        <w:t>lan</w:t>
      </w:r>
      <w:r w:rsidR="0092055F">
        <w:rPr>
          <w:rFonts w:eastAsia="Times New Roman" w:cstheme="minorHAnsi"/>
          <w:spacing w:val="-3"/>
          <w:lang w:eastAsia="nl-NL"/>
        </w:rPr>
        <w:t>den aan restricties wa</w:t>
      </w:r>
      <w:r w:rsidR="00E42B9D">
        <w:rPr>
          <w:rFonts w:eastAsia="Times New Roman" w:cstheme="minorHAnsi"/>
          <w:spacing w:val="-3"/>
          <w:lang w:eastAsia="nl-NL"/>
        </w:rPr>
        <w:t>ren</w:t>
      </w:r>
      <w:r w:rsidR="0092055F">
        <w:rPr>
          <w:rFonts w:eastAsia="Times New Roman" w:cstheme="minorHAnsi"/>
          <w:spacing w:val="-3"/>
          <w:lang w:eastAsia="nl-NL"/>
        </w:rPr>
        <w:t xml:space="preserve"> ge</w:t>
      </w:r>
      <w:r w:rsidR="002D4DF1">
        <w:rPr>
          <w:rFonts w:eastAsia="Times New Roman" w:cstheme="minorHAnsi"/>
          <w:spacing w:val="-3"/>
          <w:lang w:eastAsia="nl-NL"/>
        </w:rPr>
        <w:t>bonden</w:t>
      </w:r>
      <w:r w:rsidR="0092055F">
        <w:rPr>
          <w:rFonts w:eastAsia="Times New Roman" w:cstheme="minorHAnsi"/>
          <w:spacing w:val="-3"/>
          <w:lang w:eastAsia="nl-NL"/>
        </w:rPr>
        <w:t xml:space="preserve"> werd</w:t>
      </w:r>
      <w:r w:rsidR="00E42B9D">
        <w:rPr>
          <w:rFonts w:eastAsia="Times New Roman" w:cstheme="minorHAnsi"/>
          <w:spacing w:val="-3"/>
          <w:lang w:eastAsia="nl-NL"/>
        </w:rPr>
        <w:t xml:space="preserve"> menig </w:t>
      </w:r>
      <w:r w:rsidR="0092055F">
        <w:rPr>
          <w:rFonts w:eastAsia="Times New Roman" w:cstheme="minorHAnsi"/>
          <w:spacing w:val="-3"/>
          <w:lang w:eastAsia="nl-NL"/>
        </w:rPr>
        <w:t xml:space="preserve">boek (net als de devotieprenten) in Antwerpen of elders in </w:t>
      </w:r>
      <w:r w:rsidR="0092055F">
        <w:rPr>
          <w:rFonts w:eastAsia="Times New Roman" w:cstheme="minorHAnsi"/>
          <w:spacing w:val="-3"/>
          <w:lang w:eastAsia="nl-NL"/>
        </w:rPr>
        <w:lastRenderedPageBreak/>
        <w:t xml:space="preserve">Vlaanderen </w:t>
      </w:r>
      <w:r w:rsidR="009036D8">
        <w:rPr>
          <w:rFonts w:eastAsia="Times New Roman" w:cstheme="minorHAnsi"/>
          <w:spacing w:val="-3"/>
          <w:lang w:eastAsia="nl-NL"/>
        </w:rPr>
        <w:t>uitgegeven</w:t>
      </w:r>
      <w:r w:rsidR="0092055F">
        <w:rPr>
          <w:rFonts w:eastAsia="Times New Roman" w:cstheme="minorHAnsi"/>
          <w:spacing w:val="-3"/>
          <w:lang w:eastAsia="nl-NL"/>
        </w:rPr>
        <w:t xml:space="preserve"> en vonden</w:t>
      </w:r>
      <w:r w:rsidR="00E42B9D">
        <w:rPr>
          <w:rFonts w:eastAsia="Times New Roman" w:cstheme="minorHAnsi"/>
          <w:spacing w:val="-3"/>
          <w:lang w:eastAsia="nl-NL"/>
        </w:rPr>
        <w:t xml:space="preserve"> </w:t>
      </w:r>
      <w:r w:rsidR="0092055F">
        <w:rPr>
          <w:rFonts w:eastAsia="Times New Roman" w:cstheme="minorHAnsi"/>
          <w:spacing w:val="-3"/>
          <w:lang w:eastAsia="nl-NL"/>
        </w:rPr>
        <w:t xml:space="preserve">een weg naar het </w:t>
      </w:r>
      <w:r w:rsidR="00E42B9D">
        <w:rPr>
          <w:rFonts w:eastAsia="Times New Roman" w:cstheme="minorHAnsi"/>
          <w:spacing w:val="-3"/>
          <w:lang w:eastAsia="nl-NL"/>
        </w:rPr>
        <w:t>N</w:t>
      </w:r>
      <w:r w:rsidR="0092055F">
        <w:rPr>
          <w:rFonts w:eastAsia="Times New Roman" w:cstheme="minorHAnsi"/>
          <w:spacing w:val="-3"/>
          <w:lang w:eastAsia="nl-NL"/>
        </w:rPr>
        <w:t xml:space="preserve">oorden. Daarnaast werden </w:t>
      </w:r>
      <w:r w:rsidR="00E42B9D">
        <w:rPr>
          <w:rFonts w:eastAsia="Times New Roman" w:cstheme="minorHAnsi"/>
          <w:spacing w:val="-3"/>
          <w:lang w:eastAsia="nl-NL"/>
        </w:rPr>
        <w:t>toch</w:t>
      </w:r>
      <w:r w:rsidR="0072546D">
        <w:rPr>
          <w:rFonts w:eastAsia="Times New Roman" w:cstheme="minorHAnsi"/>
          <w:spacing w:val="-3"/>
          <w:lang w:eastAsia="nl-NL"/>
        </w:rPr>
        <w:t xml:space="preserve"> </w:t>
      </w:r>
      <w:r w:rsidR="00E42B9D">
        <w:rPr>
          <w:rFonts w:eastAsia="Times New Roman" w:cstheme="minorHAnsi"/>
          <w:spacing w:val="-3"/>
          <w:lang w:eastAsia="nl-NL"/>
        </w:rPr>
        <w:t>ook heel wat</w:t>
      </w:r>
      <w:r w:rsidR="0092055F">
        <w:rPr>
          <w:rFonts w:eastAsia="Times New Roman" w:cstheme="minorHAnsi"/>
          <w:spacing w:val="-3"/>
          <w:lang w:eastAsia="nl-NL"/>
        </w:rPr>
        <w:t xml:space="preserve"> stichtelijke werken in de Noordelijke Nederlanden gedrukt, vaak met een vals Vlaams impressum</w:t>
      </w:r>
      <w:r w:rsidR="00EE667E">
        <w:rPr>
          <w:rFonts w:eastAsia="Times New Roman" w:cstheme="minorHAnsi"/>
          <w:spacing w:val="-3"/>
          <w:lang w:eastAsia="nl-NL"/>
        </w:rPr>
        <w:t xml:space="preserve"> om niet in problemen te geraken met de wereldlijke overheid</w:t>
      </w:r>
      <w:r w:rsidR="0092055F">
        <w:rPr>
          <w:rFonts w:eastAsia="Times New Roman" w:cstheme="minorHAnsi"/>
          <w:spacing w:val="-3"/>
          <w:lang w:eastAsia="nl-NL"/>
        </w:rPr>
        <w:t>.</w:t>
      </w:r>
    </w:p>
    <w:p w14:paraId="7043969F" w14:textId="77777777" w:rsidR="009036D8" w:rsidRPr="009036D8" w:rsidRDefault="009036D8" w:rsidP="00A632B2">
      <w:pPr>
        <w:spacing w:after="0" w:line="240" w:lineRule="atLeast"/>
        <w:rPr>
          <w:rFonts w:cstheme="minorHAnsi"/>
        </w:rPr>
      </w:pPr>
    </w:p>
    <w:p w14:paraId="53E41120" w14:textId="77777777" w:rsidR="00E42B9D" w:rsidRDefault="00E54220" w:rsidP="00A632B2">
      <w:pPr>
        <w:spacing w:after="0" w:line="240" w:lineRule="atLeast"/>
        <w:rPr>
          <w:b/>
        </w:rPr>
      </w:pPr>
      <w:r w:rsidRPr="0004560D">
        <w:rPr>
          <w:b/>
        </w:rPr>
        <w:t>Mindfullness ‘avant la lettre’</w:t>
      </w:r>
    </w:p>
    <w:p w14:paraId="38972A7F" w14:textId="37A51A05" w:rsidR="00E54220" w:rsidRPr="00E42B9D" w:rsidRDefault="00E54220" w:rsidP="00A632B2">
      <w:pPr>
        <w:spacing w:after="0" w:line="240" w:lineRule="atLeast"/>
        <w:rPr>
          <w:b/>
        </w:rPr>
      </w:pPr>
      <w:r w:rsidRPr="0004560D">
        <w:t>Dagelijkse meditatie of privé</w:t>
      </w:r>
      <w:r w:rsidR="00E42B9D">
        <w:t>-</w:t>
      </w:r>
      <w:r w:rsidRPr="0004560D">
        <w:t xml:space="preserve">devotie met behulp van tekst en/of beeld werd in de katholieke kerk </w:t>
      </w:r>
      <w:r w:rsidR="00E42B9D">
        <w:t xml:space="preserve">al </w:t>
      </w:r>
      <w:r w:rsidRPr="0004560D">
        <w:t xml:space="preserve">gepraktiseerd vanaf de </w:t>
      </w:r>
      <w:r w:rsidR="00991497">
        <w:t>late M</w:t>
      </w:r>
      <w:r w:rsidRPr="0004560D">
        <w:t xml:space="preserve">iddeleeuwen. De techniek is te vergelijken met het tegenwoordig zeer populaire </w:t>
      </w:r>
      <w:r w:rsidRPr="0004560D">
        <w:rPr>
          <w:i/>
        </w:rPr>
        <w:t>mindfullness</w:t>
      </w:r>
      <w:r w:rsidRPr="0004560D">
        <w:t>. De tekst en/of het beeld waarop men zich tijdens de meditatie focust, zijn in de katholieke cultuur teksten of beelden uit de bijbel en het leven van Christus of heiligen. Door zich te verdiepen in het onderwerp van de meditatie, door erover te lezen of er een afbeelding van te bekijken, kon men zich inbeelden fysiek bij een gebeurtenis – bijvoorbeeld uit het leven van Christus – aanwezig te zijn</w:t>
      </w:r>
      <w:r w:rsidR="00FE09FA">
        <w:t xml:space="preserve"> </w:t>
      </w:r>
      <w:r w:rsidR="00FE09FA" w:rsidRPr="00FE09FA">
        <w:rPr>
          <w:highlight w:val="yellow"/>
        </w:rPr>
        <w:t>(AFB. V)</w:t>
      </w:r>
      <w:r w:rsidRPr="0004560D">
        <w:t xml:space="preserve">. Of men mediteerde op deugden van heiligen. </w:t>
      </w:r>
      <w:r w:rsidR="00E42B9D">
        <w:t>A</w:t>
      </w:r>
      <w:r w:rsidRPr="0004560D">
        <w:t xml:space="preserve">fbeeldingen die als hulpmiddel voor het gebed werden vervaardigd </w:t>
      </w:r>
      <w:r w:rsidR="00E42B9D">
        <w:t>heetten</w:t>
      </w:r>
      <w:r w:rsidRPr="0004560D">
        <w:t xml:space="preserve"> </w:t>
      </w:r>
      <w:r w:rsidRPr="004412E4">
        <w:rPr>
          <w:i/>
          <w:iCs/>
        </w:rPr>
        <w:t>Andachtsbilder</w:t>
      </w:r>
      <w:r w:rsidRPr="0004560D">
        <w:t xml:space="preserve">, verwijzend naar het Duitse </w:t>
      </w:r>
      <w:r w:rsidRPr="0004560D">
        <w:rPr>
          <w:i/>
        </w:rPr>
        <w:t>Andacht</w:t>
      </w:r>
      <w:r w:rsidRPr="0004560D">
        <w:t xml:space="preserve"> in de betekenis van gebed en meditatie. Men </w:t>
      </w:r>
      <w:r w:rsidR="00E42B9D">
        <w:t>stimuleerde</w:t>
      </w:r>
      <w:r w:rsidRPr="0004560D">
        <w:t xml:space="preserve"> de imaginatie </w:t>
      </w:r>
      <w:r w:rsidR="00E42B9D">
        <w:t>via</w:t>
      </w:r>
      <w:r w:rsidRPr="0004560D">
        <w:t xml:space="preserve"> alle zintuigen en ledematen. Het inbeelden met behulp van tekst, beeld of een voorwerp hielp</w:t>
      </w:r>
      <w:r w:rsidR="00AE6C70">
        <w:t xml:space="preserve"> de gelovige zich</w:t>
      </w:r>
      <w:r w:rsidRPr="0004560D">
        <w:t xml:space="preserve"> te concentreren op het meditatieonderwerp. </w:t>
      </w:r>
    </w:p>
    <w:p w14:paraId="476990A5" w14:textId="37DEE8CD" w:rsidR="0004560D" w:rsidRPr="0004560D" w:rsidRDefault="0004560D" w:rsidP="00A632B2">
      <w:pPr>
        <w:spacing w:after="0" w:line="240" w:lineRule="atLeast"/>
      </w:pPr>
    </w:p>
    <w:p w14:paraId="6F36C76C" w14:textId="1A475222" w:rsidR="0092055F" w:rsidRPr="00AE6C70" w:rsidRDefault="00B50ACC" w:rsidP="00A632B2">
      <w:pPr>
        <w:spacing w:after="0" w:line="240" w:lineRule="atLeast"/>
        <w:rPr>
          <w:rFonts w:cstheme="minorHAnsi"/>
          <w:b/>
          <w:bCs/>
        </w:rPr>
      </w:pPr>
      <w:r w:rsidRPr="00AE6C70">
        <w:rPr>
          <w:rFonts w:cstheme="minorHAnsi"/>
          <w:b/>
          <w:bCs/>
        </w:rPr>
        <w:t>De oorsprong van de</w:t>
      </w:r>
      <w:r w:rsidR="0092055F" w:rsidRPr="00AE6C70">
        <w:rPr>
          <w:rFonts w:cstheme="minorHAnsi"/>
          <w:b/>
          <w:bCs/>
        </w:rPr>
        <w:t xml:space="preserve"> memento-mori</w:t>
      </w:r>
      <w:r w:rsidRPr="00AE6C70">
        <w:rPr>
          <w:rFonts w:cstheme="minorHAnsi"/>
          <w:b/>
          <w:bCs/>
        </w:rPr>
        <w:t xml:space="preserve"> </w:t>
      </w:r>
      <w:r w:rsidR="0092055F" w:rsidRPr="00AE6C70">
        <w:rPr>
          <w:rFonts w:cstheme="minorHAnsi"/>
          <w:b/>
          <w:bCs/>
        </w:rPr>
        <w:t xml:space="preserve">prentjes </w:t>
      </w:r>
    </w:p>
    <w:p w14:paraId="5DF93200" w14:textId="77777777" w:rsidR="009812FC" w:rsidRDefault="002D4DF1" w:rsidP="00A632B2">
      <w:pPr>
        <w:spacing w:after="0" w:line="240" w:lineRule="atLeast"/>
        <w:rPr>
          <w:rFonts w:cstheme="minorHAnsi"/>
        </w:rPr>
      </w:pPr>
      <w:r w:rsidRPr="002D4DF1">
        <w:rPr>
          <w:rFonts w:cstheme="minorHAnsi"/>
        </w:rPr>
        <w:t>Tot op heden worden k</w:t>
      </w:r>
      <w:r>
        <w:rPr>
          <w:rFonts w:cstheme="minorHAnsi"/>
        </w:rPr>
        <w:t xml:space="preserve">atholieke overledenen </w:t>
      </w:r>
      <w:r w:rsidR="00E42B9D">
        <w:rPr>
          <w:rFonts w:cstheme="minorHAnsi"/>
        </w:rPr>
        <w:t xml:space="preserve">veelal </w:t>
      </w:r>
      <w:r>
        <w:rPr>
          <w:rFonts w:cstheme="minorHAnsi"/>
        </w:rPr>
        <w:t xml:space="preserve">herdacht met een memento-mori prentje. Op de achterzijde van een foto of </w:t>
      </w:r>
      <w:r w:rsidR="00EE667E">
        <w:rPr>
          <w:rFonts w:cstheme="minorHAnsi"/>
        </w:rPr>
        <w:t xml:space="preserve">vrome </w:t>
      </w:r>
      <w:r>
        <w:rPr>
          <w:rFonts w:cstheme="minorHAnsi"/>
        </w:rPr>
        <w:t xml:space="preserve">afbeelding wordt </w:t>
      </w:r>
      <w:r w:rsidR="00850D17">
        <w:rPr>
          <w:rFonts w:cstheme="minorHAnsi"/>
        </w:rPr>
        <w:t>zijn of haar leven</w:t>
      </w:r>
      <w:r>
        <w:rPr>
          <w:rFonts w:cstheme="minorHAnsi"/>
        </w:rPr>
        <w:t xml:space="preserve"> ‘herinnerd</w:t>
      </w:r>
      <w:r w:rsidR="00B50ACC">
        <w:rPr>
          <w:rFonts w:cstheme="minorHAnsi"/>
        </w:rPr>
        <w:t>’</w:t>
      </w:r>
      <w:r w:rsidR="00EE667E">
        <w:rPr>
          <w:rFonts w:cstheme="minorHAnsi"/>
        </w:rPr>
        <w:t>.</w:t>
      </w:r>
      <w:r>
        <w:rPr>
          <w:rFonts w:cstheme="minorHAnsi"/>
        </w:rPr>
        <w:t xml:space="preserve"> </w:t>
      </w:r>
      <w:r w:rsidR="00EE667E">
        <w:rPr>
          <w:rFonts w:cstheme="minorHAnsi"/>
        </w:rPr>
        <w:t>L</w:t>
      </w:r>
      <w:r>
        <w:rPr>
          <w:rFonts w:cstheme="minorHAnsi"/>
        </w:rPr>
        <w:t xml:space="preserve">ang was het een gebruik om daarbij te bidden voor </w:t>
      </w:r>
      <w:r w:rsidR="00E42B9D">
        <w:rPr>
          <w:rFonts w:cstheme="minorHAnsi"/>
        </w:rPr>
        <w:t xml:space="preserve">hun </w:t>
      </w:r>
      <w:r w:rsidR="00E51A18">
        <w:rPr>
          <w:rFonts w:cstheme="minorHAnsi"/>
        </w:rPr>
        <w:t>zielenheil</w:t>
      </w:r>
      <w:r>
        <w:rPr>
          <w:rFonts w:cstheme="minorHAnsi"/>
        </w:rPr>
        <w:t xml:space="preserve">. </w:t>
      </w:r>
      <w:r w:rsidR="00E42B9D">
        <w:rPr>
          <w:rFonts w:cstheme="minorHAnsi"/>
        </w:rPr>
        <w:t xml:space="preserve">Het aflaatgebed door de gelovigen op aarde kon de tijd van de (zondige) zielen in het vagevuur bekorten, zodat zij de eeuwige zaligheid in de hemel mochten genieten </w:t>
      </w:r>
      <w:r w:rsidR="00E42B9D" w:rsidRPr="00E42B9D">
        <w:rPr>
          <w:rFonts w:cstheme="minorHAnsi"/>
          <w:highlight w:val="yellow"/>
        </w:rPr>
        <w:t>(AFB. VI)</w:t>
      </w:r>
      <w:r w:rsidR="00E42B9D">
        <w:rPr>
          <w:rFonts w:cstheme="minorHAnsi"/>
        </w:rPr>
        <w:t xml:space="preserve">. </w:t>
      </w:r>
      <w:r>
        <w:rPr>
          <w:rFonts w:cstheme="minorHAnsi"/>
        </w:rPr>
        <w:t>De oorsprong van dit gebruik stamt uit de Noord-Nederlandse Republiek.</w:t>
      </w:r>
      <w:r w:rsidR="008E4E51">
        <w:rPr>
          <w:rFonts w:cstheme="minorHAnsi"/>
        </w:rPr>
        <w:t xml:space="preserve"> De vraag waarom en hoe </w:t>
      </w:r>
      <w:r w:rsidR="0018175F">
        <w:rPr>
          <w:rFonts w:cstheme="minorHAnsi"/>
        </w:rPr>
        <w:t xml:space="preserve">daar </w:t>
      </w:r>
      <w:r w:rsidR="008E4E51">
        <w:rPr>
          <w:rFonts w:cstheme="minorHAnsi"/>
        </w:rPr>
        <w:t xml:space="preserve">dit gebruik is ontstaan houdt de gemoederen al </w:t>
      </w:r>
      <w:r w:rsidR="00E51A18">
        <w:rPr>
          <w:rFonts w:cstheme="minorHAnsi"/>
        </w:rPr>
        <w:t>decennialang</w:t>
      </w:r>
      <w:r w:rsidR="008E4E51">
        <w:rPr>
          <w:rFonts w:cstheme="minorHAnsi"/>
        </w:rPr>
        <w:t xml:space="preserve"> bezig.</w:t>
      </w:r>
      <w:r w:rsidR="00F4472D">
        <w:rPr>
          <w:rFonts w:cstheme="minorHAnsi"/>
        </w:rPr>
        <w:t xml:space="preserve"> </w:t>
      </w:r>
    </w:p>
    <w:p w14:paraId="26250070" w14:textId="4ED15FF5" w:rsidR="00F4472D" w:rsidRDefault="00F4472D" w:rsidP="009812FC">
      <w:pPr>
        <w:spacing w:after="0" w:line="240" w:lineRule="atLeast"/>
        <w:ind w:firstLine="708"/>
        <w:rPr>
          <w:rFonts w:eastAsia="Times New Roman" w:cstheme="minorHAnsi"/>
          <w:lang w:eastAsia="nl-NL"/>
        </w:rPr>
      </w:pPr>
      <w:r>
        <w:rPr>
          <w:rFonts w:eastAsia="Times New Roman" w:cstheme="minorHAnsi"/>
          <w:lang w:eastAsia="nl-NL"/>
        </w:rPr>
        <w:t>B</w:t>
      </w:r>
      <w:r w:rsidRPr="0098045C">
        <w:rPr>
          <w:rFonts w:eastAsia="Times New Roman" w:cstheme="minorHAnsi"/>
          <w:lang w:eastAsia="nl-NL"/>
        </w:rPr>
        <w:t>idden voor zielenheil</w:t>
      </w:r>
      <w:r>
        <w:rPr>
          <w:rFonts w:eastAsia="Times New Roman" w:cstheme="minorHAnsi"/>
          <w:lang w:eastAsia="nl-NL"/>
        </w:rPr>
        <w:t xml:space="preserve"> van anderen</w:t>
      </w:r>
      <w:r w:rsidRPr="0098045C">
        <w:rPr>
          <w:rFonts w:eastAsia="Times New Roman" w:cstheme="minorHAnsi"/>
          <w:lang w:eastAsia="nl-NL"/>
        </w:rPr>
        <w:t xml:space="preserve"> met behulp van religieuze voorstellingen was </w:t>
      </w:r>
      <w:r w:rsidR="009812FC">
        <w:rPr>
          <w:rFonts w:eastAsia="Times New Roman" w:cstheme="minorHAnsi"/>
          <w:lang w:eastAsia="nl-NL"/>
        </w:rPr>
        <w:t xml:space="preserve">al vanaf de late Middeleeuwen </w:t>
      </w:r>
      <w:r w:rsidRPr="0098045C">
        <w:rPr>
          <w:rFonts w:eastAsia="Times New Roman" w:cstheme="minorHAnsi"/>
          <w:lang w:eastAsia="nl-NL"/>
        </w:rPr>
        <w:t xml:space="preserve">een ingeburgerd fenomeen. In handschriften en getijdenboeken zijn vaak gebedsopdrachten te vinden voor </w:t>
      </w:r>
      <w:r w:rsidRPr="0098045C">
        <w:rPr>
          <w:rFonts w:eastAsia="Times New Roman" w:cstheme="minorHAnsi"/>
          <w:color w:val="000000"/>
          <w:lang w:eastAsia="nl-NL"/>
        </w:rPr>
        <w:t>het</w:t>
      </w:r>
      <w:r w:rsidRPr="0098045C">
        <w:rPr>
          <w:rFonts w:eastAsia="Times New Roman" w:cstheme="minorHAnsi"/>
          <w:color w:val="008000"/>
          <w:lang w:eastAsia="nl-NL"/>
        </w:rPr>
        <w:t xml:space="preserve"> </w:t>
      </w:r>
      <w:r w:rsidRPr="0098045C">
        <w:rPr>
          <w:rFonts w:eastAsia="Times New Roman" w:cstheme="minorHAnsi"/>
          <w:lang w:eastAsia="nl-NL"/>
        </w:rPr>
        <w:t xml:space="preserve">zielenheil van de oorspronkelijke eigenaars en hun familieleden. </w:t>
      </w:r>
      <w:r w:rsidR="005A1034">
        <w:rPr>
          <w:rFonts w:eastAsia="Times New Roman" w:cstheme="minorHAnsi"/>
          <w:lang w:eastAsia="nl-NL"/>
        </w:rPr>
        <w:t>M</w:t>
      </w:r>
      <w:r w:rsidRPr="0098045C">
        <w:rPr>
          <w:rFonts w:eastAsia="Times New Roman" w:cstheme="minorHAnsi"/>
          <w:lang w:eastAsia="nl-NL"/>
        </w:rPr>
        <w:t xml:space="preserve">emorietafels </w:t>
      </w:r>
      <w:r w:rsidR="005A1034">
        <w:rPr>
          <w:rFonts w:eastAsia="Times New Roman" w:cstheme="minorHAnsi"/>
          <w:lang w:eastAsia="nl-NL"/>
        </w:rPr>
        <w:t xml:space="preserve">werden </w:t>
      </w:r>
      <w:r w:rsidRPr="0098045C">
        <w:rPr>
          <w:rFonts w:eastAsia="Times New Roman" w:cstheme="minorHAnsi"/>
          <w:lang w:eastAsia="nl-NL"/>
        </w:rPr>
        <w:t xml:space="preserve">voorzien van teksten, rijmpjes en gebeden die vaak een opvallende gelijkenis vertonen met de teksten op vroege doodsprentjes. De afgebeelde heiligen dienden, net als op de prentjes, als bemiddelaars tussen de ziel van de gestorvene en God. Zinnen als ‘Bid voor de ziel’, </w:t>
      </w:r>
      <w:proofErr w:type="spellStart"/>
      <w:r w:rsidRPr="0098045C">
        <w:rPr>
          <w:rFonts w:eastAsia="Times New Roman" w:cstheme="minorHAnsi"/>
          <w:i/>
          <w:lang w:eastAsia="nl-NL"/>
        </w:rPr>
        <w:t>Requiescat</w:t>
      </w:r>
      <w:proofErr w:type="spellEnd"/>
      <w:r w:rsidRPr="0098045C">
        <w:rPr>
          <w:rFonts w:eastAsia="Times New Roman" w:cstheme="minorHAnsi"/>
          <w:i/>
          <w:lang w:eastAsia="nl-NL"/>
        </w:rPr>
        <w:t xml:space="preserve"> in pace</w:t>
      </w:r>
      <w:r w:rsidRPr="0098045C">
        <w:rPr>
          <w:rFonts w:eastAsia="Times New Roman" w:cstheme="minorHAnsi"/>
          <w:lang w:eastAsia="nl-NL"/>
        </w:rPr>
        <w:t xml:space="preserve"> of </w:t>
      </w:r>
      <w:r w:rsidRPr="0098045C">
        <w:rPr>
          <w:rFonts w:eastAsia="Times New Roman" w:cstheme="minorHAnsi"/>
          <w:i/>
          <w:lang w:eastAsia="nl-NL"/>
        </w:rPr>
        <w:t>Ora pro me</w:t>
      </w:r>
      <w:r w:rsidRPr="0098045C">
        <w:rPr>
          <w:rFonts w:eastAsia="Times New Roman" w:cstheme="minorHAnsi"/>
          <w:lang w:eastAsia="nl-NL"/>
        </w:rPr>
        <w:t xml:space="preserve"> staan geschreven op schilderijen die vervaardigd zijn ter nagedachtenis van de afgebeelde overledenen. </w:t>
      </w:r>
      <w:r>
        <w:rPr>
          <w:rFonts w:eastAsia="Times New Roman" w:cstheme="minorHAnsi"/>
          <w:lang w:eastAsia="nl-NL"/>
        </w:rPr>
        <w:t>Zulke</w:t>
      </w:r>
      <w:r w:rsidRPr="0098045C">
        <w:rPr>
          <w:rFonts w:eastAsia="Times New Roman" w:cstheme="minorHAnsi"/>
          <w:lang w:eastAsia="nl-NL"/>
        </w:rPr>
        <w:t xml:space="preserve"> teksten dienden om op te roepen te bidden voor het zielenheil</w:t>
      </w:r>
      <w:r w:rsidR="009812FC">
        <w:rPr>
          <w:rFonts w:eastAsia="Times New Roman" w:cstheme="minorHAnsi"/>
          <w:lang w:eastAsia="nl-NL"/>
        </w:rPr>
        <w:t xml:space="preserve"> (aflaat)</w:t>
      </w:r>
      <w:r w:rsidRPr="0098045C">
        <w:rPr>
          <w:rFonts w:eastAsia="Times New Roman" w:cstheme="minorHAnsi"/>
          <w:lang w:eastAsia="nl-NL"/>
        </w:rPr>
        <w:t xml:space="preserve"> van een overledene en om de herinnering aan hem of haar levend te houden.</w:t>
      </w:r>
    </w:p>
    <w:p w14:paraId="7FF20B79" w14:textId="1B675536" w:rsidR="008E4E51" w:rsidRPr="002D4DF1" w:rsidRDefault="00E42B9D" w:rsidP="00A632B2">
      <w:pPr>
        <w:spacing w:after="0" w:line="240" w:lineRule="atLeast"/>
        <w:ind w:firstLine="708"/>
        <w:rPr>
          <w:rFonts w:cstheme="minorHAnsi"/>
        </w:rPr>
      </w:pPr>
      <w:r>
        <w:rPr>
          <w:rFonts w:cstheme="minorHAnsi"/>
        </w:rPr>
        <w:t>D</w:t>
      </w:r>
      <w:r w:rsidR="008E4E51">
        <w:rPr>
          <w:rFonts w:cstheme="minorHAnsi"/>
        </w:rPr>
        <w:t xml:space="preserve">at </w:t>
      </w:r>
      <w:r w:rsidR="00B50ACC">
        <w:rPr>
          <w:rFonts w:cstheme="minorHAnsi"/>
        </w:rPr>
        <w:t xml:space="preserve">juist </w:t>
      </w:r>
      <w:r w:rsidR="008E4E51">
        <w:rPr>
          <w:rFonts w:cstheme="minorHAnsi"/>
        </w:rPr>
        <w:t xml:space="preserve">binnen de Noord-Nederlandse kloppengemeenschappen in de zeventiende en achttiende eeuw </w:t>
      </w:r>
      <w:r>
        <w:rPr>
          <w:rFonts w:cstheme="minorHAnsi"/>
        </w:rPr>
        <w:t xml:space="preserve">het </w:t>
      </w:r>
      <w:r w:rsidR="008E4E51">
        <w:rPr>
          <w:rFonts w:cstheme="minorHAnsi"/>
        </w:rPr>
        <w:t xml:space="preserve">een gebruik werd om </w:t>
      </w:r>
      <w:r w:rsidR="008E4E51" w:rsidRPr="005A1034">
        <w:rPr>
          <w:rFonts w:cstheme="minorHAnsi"/>
          <w:i/>
          <w:iCs/>
        </w:rPr>
        <w:t xml:space="preserve">devotieprentjes </w:t>
      </w:r>
      <w:r w:rsidR="008E4E51">
        <w:rPr>
          <w:rFonts w:cstheme="minorHAnsi"/>
        </w:rPr>
        <w:t>op de achterzijde te voorzien van handgeschreven teksten, gebeden en vriendschapsuitwisselingen</w:t>
      </w:r>
      <w:r>
        <w:rPr>
          <w:rFonts w:cstheme="minorHAnsi"/>
        </w:rPr>
        <w:t xml:space="preserve"> is opmerkelijk</w:t>
      </w:r>
      <w:r w:rsidR="008E4E51">
        <w:rPr>
          <w:rFonts w:cstheme="minorHAnsi"/>
        </w:rPr>
        <w:t>. Daarnaast werd</w:t>
      </w:r>
      <w:r w:rsidR="00CB2A49">
        <w:rPr>
          <w:rFonts w:cstheme="minorHAnsi"/>
        </w:rPr>
        <w:t>en</w:t>
      </w:r>
      <w:r w:rsidR="005A1034">
        <w:rPr>
          <w:rFonts w:cstheme="minorHAnsi"/>
        </w:rPr>
        <w:t xml:space="preserve"> vanaf die tijd ook</w:t>
      </w:r>
      <w:r w:rsidR="008E4E51">
        <w:rPr>
          <w:rFonts w:cstheme="minorHAnsi"/>
        </w:rPr>
        <w:t xml:space="preserve"> sacramenten (communie, vormsel, biecht</w:t>
      </w:r>
      <w:r w:rsidR="00B50ACC">
        <w:rPr>
          <w:rFonts w:cstheme="minorHAnsi"/>
        </w:rPr>
        <w:t xml:space="preserve">, professie van kloppen en begijnen, </w:t>
      </w:r>
      <w:r w:rsidR="008E4E51">
        <w:rPr>
          <w:rFonts w:cstheme="minorHAnsi"/>
        </w:rPr>
        <w:t xml:space="preserve">priesterwijding etc.) </w:t>
      </w:r>
      <w:r w:rsidR="005A1034">
        <w:rPr>
          <w:rFonts w:cstheme="minorHAnsi"/>
        </w:rPr>
        <w:t xml:space="preserve">op de achterzijde handschriftelijk </w:t>
      </w:r>
      <w:r>
        <w:rPr>
          <w:rFonts w:cstheme="minorHAnsi"/>
        </w:rPr>
        <w:t>gememoreerd</w:t>
      </w:r>
      <w:r w:rsidR="008E4E51">
        <w:rPr>
          <w:rFonts w:cstheme="minorHAnsi"/>
        </w:rPr>
        <w:t>.</w:t>
      </w:r>
      <w:r w:rsidR="00991497">
        <w:rPr>
          <w:rStyle w:val="Voetnootmarkering"/>
          <w:rFonts w:cstheme="minorHAnsi"/>
        </w:rPr>
        <w:footnoteReference w:id="8"/>
      </w:r>
      <w:r w:rsidR="008E4E51">
        <w:rPr>
          <w:rFonts w:cstheme="minorHAnsi"/>
        </w:rPr>
        <w:t xml:space="preserve"> </w:t>
      </w:r>
    </w:p>
    <w:p w14:paraId="440A1AC7" w14:textId="63066B0A" w:rsidR="0004560D" w:rsidRPr="0004560D" w:rsidRDefault="00B50ACC" w:rsidP="00A632B2">
      <w:pPr>
        <w:spacing w:after="0" w:line="240" w:lineRule="atLeast"/>
        <w:ind w:firstLine="708"/>
        <w:rPr>
          <w:rFonts w:cstheme="minorHAnsi"/>
        </w:rPr>
      </w:pPr>
      <w:r>
        <w:rPr>
          <w:rFonts w:cstheme="minorHAnsi"/>
        </w:rPr>
        <w:t xml:space="preserve">De oudst bekende doodsprentjes </w:t>
      </w:r>
      <w:r w:rsidR="00AB7FA8">
        <w:rPr>
          <w:rFonts w:cstheme="minorHAnsi"/>
        </w:rPr>
        <w:t xml:space="preserve">zijn </w:t>
      </w:r>
      <w:r>
        <w:rPr>
          <w:rFonts w:cstheme="minorHAnsi"/>
        </w:rPr>
        <w:t>uit 1651</w:t>
      </w:r>
      <w:r w:rsidR="001C116F">
        <w:rPr>
          <w:rFonts w:cstheme="minorHAnsi"/>
        </w:rPr>
        <w:t xml:space="preserve"> </w:t>
      </w:r>
      <w:r w:rsidR="001C116F" w:rsidRPr="001C116F">
        <w:rPr>
          <w:rFonts w:cstheme="minorHAnsi"/>
          <w:highlight w:val="yellow"/>
        </w:rPr>
        <w:t xml:space="preserve">(AFB. </w:t>
      </w:r>
      <w:r w:rsidR="00FE09FA">
        <w:rPr>
          <w:rFonts w:cstheme="minorHAnsi"/>
          <w:highlight w:val="yellow"/>
        </w:rPr>
        <w:t>VI</w:t>
      </w:r>
      <w:r w:rsidR="00E42B9D">
        <w:rPr>
          <w:rFonts w:cstheme="minorHAnsi"/>
          <w:highlight w:val="yellow"/>
        </w:rPr>
        <w:t>I</w:t>
      </w:r>
      <w:r w:rsidR="001C116F" w:rsidRPr="001C116F">
        <w:rPr>
          <w:rFonts w:cstheme="minorHAnsi"/>
          <w:highlight w:val="yellow"/>
        </w:rPr>
        <w:t>)</w:t>
      </w:r>
      <w:r>
        <w:rPr>
          <w:rFonts w:cstheme="minorHAnsi"/>
        </w:rPr>
        <w:t>.</w:t>
      </w:r>
      <w:r w:rsidR="00142F6D">
        <w:rPr>
          <w:rStyle w:val="Voetnootmarkering"/>
          <w:rFonts w:cstheme="minorHAnsi"/>
        </w:rPr>
        <w:footnoteReference w:id="9"/>
      </w:r>
      <w:r>
        <w:rPr>
          <w:rFonts w:cstheme="minorHAnsi"/>
        </w:rPr>
        <w:t xml:space="preserve"> Op de achterzijde van twee Antwerpse gravures staat geschreven</w:t>
      </w:r>
      <w:r w:rsidR="00E42B9D">
        <w:rPr>
          <w:rFonts w:cstheme="minorHAnsi"/>
        </w:rPr>
        <w:t>:</w:t>
      </w:r>
      <w:r>
        <w:rPr>
          <w:rFonts w:cstheme="minorHAnsi"/>
        </w:rPr>
        <w:t xml:space="preserve"> ‘Bidt voor Ca</w:t>
      </w:r>
      <w:r w:rsidR="00142F6D">
        <w:rPr>
          <w:rFonts w:cstheme="minorHAnsi"/>
        </w:rPr>
        <w:t>t</w:t>
      </w:r>
      <w:r>
        <w:rPr>
          <w:rFonts w:cstheme="minorHAnsi"/>
        </w:rPr>
        <w:t>harina Jans Oly op den 29 meert 1651 overleden.’ Trijn Jans Oly</w:t>
      </w:r>
      <w:r w:rsidR="00E42B9D">
        <w:rPr>
          <w:rFonts w:cstheme="minorHAnsi"/>
        </w:rPr>
        <w:t>,</w:t>
      </w:r>
      <w:r>
        <w:rPr>
          <w:rFonts w:cstheme="minorHAnsi"/>
        </w:rPr>
        <w:t xml:space="preserve"> overste van de </w:t>
      </w:r>
      <w:r w:rsidR="00E42B9D">
        <w:rPr>
          <w:rFonts w:cstheme="minorHAnsi"/>
        </w:rPr>
        <w:t xml:space="preserve">Haarlemse </w:t>
      </w:r>
      <w:r>
        <w:rPr>
          <w:rFonts w:cstheme="minorHAnsi"/>
        </w:rPr>
        <w:t>statie de Hoek</w:t>
      </w:r>
      <w:r w:rsidR="00E42B9D">
        <w:rPr>
          <w:rFonts w:cstheme="minorHAnsi"/>
        </w:rPr>
        <w:t>,</w:t>
      </w:r>
      <w:r>
        <w:rPr>
          <w:rFonts w:cstheme="minorHAnsi"/>
        </w:rPr>
        <w:t xml:space="preserve"> werd bekend om de door haar geschreven levensverhalen (</w:t>
      </w:r>
      <w:r w:rsidRPr="00142F6D">
        <w:rPr>
          <w:rFonts w:cstheme="minorHAnsi"/>
          <w:i/>
          <w:iCs/>
        </w:rPr>
        <w:t>vitae)</w:t>
      </w:r>
      <w:r>
        <w:rPr>
          <w:rFonts w:cstheme="minorHAnsi"/>
        </w:rPr>
        <w:t xml:space="preserve"> van klopjes. </w:t>
      </w:r>
      <w:r w:rsidR="0004560D" w:rsidRPr="0004560D">
        <w:rPr>
          <w:rFonts w:cstheme="minorHAnsi"/>
        </w:rPr>
        <w:t xml:space="preserve">In </w:t>
      </w:r>
      <w:r w:rsidR="00E42B9D">
        <w:rPr>
          <w:rFonts w:cstheme="minorHAnsi"/>
        </w:rPr>
        <w:t>een</w:t>
      </w:r>
      <w:r w:rsidR="0004560D" w:rsidRPr="0004560D">
        <w:rPr>
          <w:rFonts w:cstheme="minorHAnsi"/>
        </w:rPr>
        <w:t xml:space="preserve"> </w:t>
      </w:r>
      <w:r w:rsidR="00850D17">
        <w:rPr>
          <w:rFonts w:cstheme="minorHAnsi"/>
        </w:rPr>
        <w:t>boek</w:t>
      </w:r>
      <w:r w:rsidR="0004560D" w:rsidRPr="0004560D">
        <w:rPr>
          <w:rFonts w:cstheme="minorHAnsi"/>
        </w:rPr>
        <w:t xml:space="preserve"> over doodsprentjes uit 1975 schrijft Karel van de Bergh na bestuder</w:t>
      </w:r>
      <w:r w:rsidR="00E42B9D">
        <w:rPr>
          <w:rFonts w:cstheme="minorHAnsi"/>
        </w:rPr>
        <w:t>ing</w:t>
      </w:r>
      <w:r w:rsidR="0004560D" w:rsidRPr="0004560D">
        <w:rPr>
          <w:rFonts w:cstheme="minorHAnsi"/>
        </w:rPr>
        <w:t xml:space="preserve"> van de oudste doodsprentjes: ‘Er is een grote kans dat het bidprentje </w:t>
      </w:r>
      <w:r w:rsidR="0004560D" w:rsidRPr="0004560D">
        <w:rPr>
          <w:rFonts w:cstheme="minorHAnsi"/>
        </w:rPr>
        <w:lastRenderedPageBreak/>
        <w:t>(doodsprentje) te Haarlem geboren is en, zo niet daar, dan toch elders in het klopjesmilieu’.</w:t>
      </w:r>
      <w:r w:rsidR="001C116F">
        <w:rPr>
          <w:rStyle w:val="Voetnootmarkering"/>
          <w:rFonts w:cstheme="minorHAnsi"/>
        </w:rPr>
        <w:footnoteReference w:id="10"/>
      </w:r>
      <w:r w:rsidR="0004560D" w:rsidRPr="0004560D">
        <w:rPr>
          <w:rFonts w:cstheme="minorHAnsi"/>
        </w:rPr>
        <w:t xml:space="preserve"> Met de Antwerpenaar en devotieprentendeskundige </w:t>
      </w:r>
      <w:r w:rsidR="00FC585E">
        <w:rPr>
          <w:rFonts w:cstheme="minorHAnsi"/>
        </w:rPr>
        <w:t xml:space="preserve">wijlen </w:t>
      </w:r>
      <w:r w:rsidR="0004560D" w:rsidRPr="0004560D">
        <w:rPr>
          <w:rFonts w:cstheme="minorHAnsi"/>
        </w:rPr>
        <w:t>Alfons Thijs,</w:t>
      </w:r>
      <w:r w:rsidR="007731B9">
        <w:rPr>
          <w:rStyle w:val="Voetnootmarkering"/>
          <w:rFonts w:cstheme="minorHAnsi"/>
        </w:rPr>
        <w:footnoteReference w:id="11"/>
      </w:r>
      <w:r w:rsidR="0004560D" w:rsidRPr="0004560D">
        <w:rPr>
          <w:rFonts w:cstheme="minorHAnsi"/>
        </w:rPr>
        <w:t xml:space="preserve"> besprak ik de mogelijke reden</w:t>
      </w:r>
      <w:r w:rsidR="009812FC">
        <w:rPr>
          <w:rFonts w:cstheme="minorHAnsi"/>
        </w:rPr>
        <w:t>en</w:t>
      </w:r>
      <w:r w:rsidR="0004560D" w:rsidRPr="0004560D">
        <w:rPr>
          <w:rFonts w:cstheme="minorHAnsi"/>
        </w:rPr>
        <w:t xml:space="preserve"> waarom juist in de Republiek het doodsprentje haar oorsprong vond. Zijn </w:t>
      </w:r>
      <w:r w:rsidR="00FC585E">
        <w:rPr>
          <w:rFonts w:cstheme="minorHAnsi"/>
        </w:rPr>
        <w:t>stelling</w:t>
      </w:r>
      <w:r w:rsidR="0004560D" w:rsidRPr="0004560D">
        <w:rPr>
          <w:rFonts w:cstheme="minorHAnsi"/>
        </w:rPr>
        <w:t xml:space="preserve"> was dat het in de schuil- en schuurkerken </w:t>
      </w:r>
      <w:r w:rsidR="007731B9">
        <w:rPr>
          <w:rFonts w:cstheme="minorHAnsi"/>
        </w:rPr>
        <w:t>periode</w:t>
      </w:r>
      <w:r w:rsidR="0004560D" w:rsidRPr="0004560D">
        <w:rPr>
          <w:rFonts w:cstheme="minorHAnsi"/>
        </w:rPr>
        <w:t xml:space="preserve"> moeilijker moet zijn geweest om aflaatmissen te organiseren. In Vlaanderen bestonden immers ‘broodpenningen’</w:t>
      </w:r>
      <w:r w:rsidR="00FC585E">
        <w:rPr>
          <w:rFonts w:cstheme="minorHAnsi"/>
        </w:rPr>
        <w:t>:</w:t>
      </w:r>
      <w:r w:rsidR="0004560D" w:rsidRPr="0004560D">
        <w:rPr>
          <w:rFonts w:cstheme="minorHAnsi"/>
        </w:rPr>
        <w:t xml:space="preserve"> die</w:t>
      </w:r>
      <w:r w:rsidR="00FC585E">
        <w:rPr>
          <w:rFonts w:cstheme="minorHAnsi"/>
        </w:rPr>
        <w:t xml:space="preserve"> </w:t>
      </w:r>
      <w:r w:rsidR="0004560D" w:rsidRPr="0004560D">
        <w:rPr>
          <w:rFonts w:cstheme="minorHAnsi"/>
        </w:rPr>
        <w:t xml:space="preserve">kregen </w:t>
      </w:r>
      <w:r w:rsidR="00FC585E">
        <w:rPr>
          <w:rFonts w:cstheme="minorHAnsi"/>
        </w:rPr>
        <w:t xml:space="preserve">armen </w:t>
      </w:r>
      <w:r w:rsidR="0004560D" w:rsidRPr="0004560D">
        <w:rPr>
          <w:rFonts w:cstheme="minorHAnsi"/>
        </w:rPr>
        <w:t>als ze rondom de overledenen baden om aflaat. D</w:t>
      </w:r>
      <w:r w:rsidR="00FC585E">
        <w:rPr>
          <w:rFonts w:cstheme="minorHAnsi"/>
        </w:rPr>
        <w:t>eze</w:t>
      </w:r>
      <w:r w:rsidR="0004560D" w:rsidRPr="0004560D">
        <w:rPr>
          <w:rFonts w:cstheme="minorHAnsi"/>
        </w:rPr>
        <w:t xml:space="preserve"> verklaring nam ik over in mijn eigen dissertatie: ‘Zo is het doodsprentje gaan functioneren als hulpmiddel bij het individuele aflaatgebed voor de zielen in het vagevuur, en daarmee als alternatief voor de zielenmis en het collectief herdenken’.</w:t>
      </w:r>
      <w:r w:rsidR="007731B9">
        <w:rPr>
          <w:rStyle w:val="Voetnootmarkering"/>
          <w:rFonts w:cstheme="minorHAnsi"/>
        </w:rPr>
        <w:footnoteReference w:id="12"/>
      </w:r>
      <w:r w:rsidR="0004560D" w:rsidRPr="0004560D">
        <w:rPr>
          <w:rFonts w:cstheme="minorHAnsi"/>
        </w:rPr>
        <w:t xml:space="preserve"> </w:t>
      </w:r>
    </w:p>
    <w:p w14:paraId="52B217C3" w14:textId="7F89A10E" w:rsidR="0004560D" w:rsidRDefault="0092055F" w:rsidP="00A632B2">
      <w:pPr>
        <w:spacing w:after="0" w:line="240" w:lineRule="atLeast"/>
        <w:ind w:firstLine="708"/>
        <w:rPr>
          <w:rFonts w:cstheme="minorHAnsi"/>
        </w:rPr>
      </w:pPr>
      <w:r>
        <w:rPr>
          <w:rFonts w:cstheme="minorHAnsi"/>
        </w:rPr>
        <w:t>In de dissertatie van Caroline Mudde</w:t>
      </w:r>
      <w:r w:rsidR="00FC585E">
        <w:rPr>
          <w:rFonts w:cstheme="minorHAnsi"/>
        </w:rPr>
        <w:t xml:space="preserve"> uit 2018</w:t>
      </w:r>
      <w:r w:rsidR="00AB7FA8">
        <w:rPr>
          <w:rFonts w:cstheme="minorHAnsi"/>
        </w:rPr>
        <w:t xml:space="preserve"> over </w:t>
      </w:r>
      <w:r w:rsidR="00FC585E">
        <w:rPr>
          <w:rFonts w:cstheme="minorHAnsi"/>
        </w:rPr>
        <w:t xml:space="preserve">de </w:t>
      </w:r>
      <w:r w:rsidR="00AB7FA8">
        <w:rPr>
          <w:rFonts w:cstheme="minorHAnsi"/>
        </w:rPr>
        <w:t xml:space="preserve">materiële rouwcultuur van katholieken in </w:t>
      </w:r>
      <w:r w:rsidR="009812FC">
        <w:rPr>
          <w:rFonts w:cstheme="minorHAnsi"/>
        </w:rPr>
        <w:t>vroegmodern Nederland</w:t>
      </w:r>
      <w:r w:rsidR="00FC585E">
        <w:rPr>
          <w:rFonts w:cstheme="minorHAnsi"/>
        </w:rPr>
        <w:t xml:space="preserve"> </w:t>
      </w:r>
      <w:r w:rsidR="00AB7FA8">
        <w:rPr>
          <w:rFonts w:cstheme="minorHAnsi"/>
        </w:rPr>
        <w:t xml:space="preserve">behandelt de schrijfster uitgebreid de </w:t>
      </w:r>
      <w:r w:rsidR="0072546D">
        <w:rPr>
          <w:rFonts w:cstheme="minorHAnsi"/>
        </w:rPr>
        <w:t>versozijden</w:t>
      </w:r>
      <w:r w:rsidR="00AB7FA8">
        <w:rPr>
          <w:rFonts w:cstheme="minorHAnsi"/>
        </w:rPr>
        <w:t xml:space="preserve"> van prentjes met memento-</w:t>
      </w:r>
      <w:proofErr w:type="spellStart"/>
      <w:r w:rsidR="00AB7FA8">
        <w:rPr>
          <w:rFonts w:cstheme="minorHAnsi"/>
        </w:rPr>
        <w:t>mori</w:t>
      </w:r>
      <w:proofErr w:type="spellEnd"/>
      <w:r w:rsidR="00AB7FA8">
        <w:rPr>
          <w:rFonts w:cstheme="minorHAnsi"/>
        </w:rPr>
        <w:t xml:space="preserve"> teksten. </w:t>
      </w:r>
      <w:r w:rsidR="00FC585E">
        <w:rPr>
          <w:rFonts w:cstheme="minorHAnsi"/>
        </w:rPr>
        <w:t>Volgens haar kende men ook</w:t>
      </w:r>
      <w:r w:rsidR="0004560D" w:rsidRPr="0004560D">
        <w:rPr>
          <w:rFonts w:cstheme="minorHAnsi"/>
        </w:rPr>
        <w:t xml:space="preserve"> in de Republiek ‘broodpenningen’ of ‘armenloodjes</w:t>
      </w:r>
      <w:r w:rsidR="00EE667E">
        <w:rPr>
          <w:rFonts w:cstheme="minorHAnsi"/>
        </w:rPr>
        <w:t>’.</w:t>
      </w:r>
      <w:r w:rsidR="00A2494F">
        <w:rPr>
          <w:rStyle w:val="Voetnootmarkering"/>
          <w:rFonts w:cstheme="minorHAnsi"/>
        </w:rPr>
        <w:footnoteReference w:id="13"/>
      </w:r>
      <w:r w:rsidR="00827ACB">
        <w:rPr>
          <w:rFonts w:cstheme="minorHAnsi"/>
        </w:rPr>
        <w:t xml:space="preserve"> </w:t>
      </w:r>
      <w:r w:rsidR="00EE667E">
        <w:rPr>
          <w:rFonts w:cstheme="minorHAnsi"/>
        </w:rPr>
        <w:t>A</w:t>
      </w:r>
      <w:r w:rsidR="0004560D" w:rsidRPr="0004560D">
        <w:rPr>
          <w:rFonts w:cstheme="minorHAnsi"/>
        </w:rPr>
        <w:t>flaat</w:t>
      </w:r>
      <w:r w:rsidR="00E100B9">
        <w:rPr>
          <w:rFonts w:cstheme="minorHAnsi"/>
        </w:rPr>
        <w:t>- of zielen</w:t>
      </w:r>
      <w:r w:rsidR="0004560D" w:rsidRPr="0004560D">
        <w:rPr>
          <w:rFonts w:cstheme="minorHAnsi"/>
        </w:rPr>
        <w:t xml:space="preserve">missen werden </w:t>
      </w:r>
      <w:r w:rsidR="00FC585E">
        <w:rPr>
          <w:rFonts w:cstheme="minorHAnsi"/>
        </w:rPr>
        <w:t xml:space="preserve">in de achttiende eeuw </w:t>
      </w:r>
      <w:r w:rsidR="0004560D" w:rsidRPr="0004560D">
        <w:rPr>
          <w:rFonts w:cstheme="minorHAnsi"/>
        </w:rPr>
        <w:t>veelvuldig opgedragen, zeker toen het uitgeven van doodsprentjes met</w:t>
      </w:r>
      <w:r w:rsidR="009812FC">
        <w:rPr>
          <w:rFonts w:cstheme="minorHAnsi"/>
        </w:rPr>
        <w:t xml:space="preserve"> de aansporingen om te bidden voor de ziel</w:t>
      </w:r>
      <w:r w:rsidR="0004560D" w:rsidRPr="0004560D">
        <w:rPr>
          <w:rFonts w:cstheme="minorHAnsi"/>
        </w:rPr>
        <w:t xml:space="preserve"> ook bij leken populair werd</w:t>
      </w:r>
      <w:r w:rsidR="00EE667E">
        <w:rPr>
          <w:rFonts w:cstheme="minorHAnsi"/>
        </w:rPr>
        <w:t>en</w:t>
      </w:r>
      <w:r w:rsidR="0004560D" w:rsidRPr="0004560D">
        <w:rPr>
          <w:rFonts w:cstheme="minorHAnsi"/>
        </w:rPr>
        <w:t>.</w:t>
      </w:r>
      <w:r w:rsidR="00E100B9">
        <w:rPr>
          <w:rStyle w:val="Voetnootmarkering"/>
          <w:rFonts w:cstheme="minorHAnsi"/>
        </w:rPr>
        <w:footnoteReference w:id="14"/>
      </w:r>
      <w:r w:rsidR="0004560D" w:rsidRPr="0004560D">
        <w:rPr>
          <w:rFonts w:cstheme="minorHAnsi"/>
        </w:rPr>
        <w:t xml:space="preserve"> </w:t>
      </w:r>
      <w:r w:rsidR="0018175F">
        <w:rPr>
          <w:rFonts w:cstheme="minorHAnsi"/>
        </w:rPr>
        <w:t xml:space="preserve">Daarmee kwamen </w:t>
      </w:r>
      <w:r w:rsidR="00FC585E">
        <w:rPr>
          <w:rFonts w:cstheme="minorHAnsi"/>
        </w:rPr>
        <w:t xml:space="preserve">eerdere </w:t>
      </w:r>
      <w:r w:rsidR="0018175F">
        <w:rPr>
          <w:rFonts w:cstheme="minorHAnsi"/>
        </w:rPr>
        <w:t xml:space="preserve">argumenten voor de geopperde theorie over het ontstaan van het doodsprentje in de Republiek </w:t>
      </w:r>
      <w:r w:rsidR="009812FC">
        <w:rPr>
          <w:rFonts w:cstheme="minorHAnsi"/>
        </w:rPr>
        <w:t>aan het wankelen</w:t>
      </w:r>
      <w:r w:rsidR="0018175F">
        <w:rPr>
          <w:rFonts w:cstheme="minorHAnsi"/>
        </w:rPr>
        <w:t xml:space="preserve">. </w:t>
      </w:r>
      <w:r w:rsidR="0004560D" w:rsidRPr="0004560D">
        <w:rPr>
          <w:rFonts w:cstheme="minorHAnsi"/>
        </w:rPr>
        <w:t>Maar wat is dan wél de reden dat juist in de Republiek het doodsprentje met de ‘bid voor de ziel- bede’ halverwege de zeventiende eeuw</w:t>
      </w:r>
      <w:r w:rsidR="00FC585E">
        <w:rPr>
          <w:rFonts w:cstheme="minorHAnsi"/>
        </w:rPr>
        <w:t xml:space="preserve"> in zwang raakte</w:t>
      </w:r>
      <w:r w:rsidR="0004560D" w:rsidRPr="0004560D">
        <w:rPr>
          <w:rFonts w:cstheme="minorHAnsi"/>
        </w:rPr>
        <w:t xml:space="preserve"> en pas ruim 100 jaar later in Vlaanderen en de rest van de </w:t>
      </w:r>
      <w:r w:rsidR="0072546D" w:rsidRPr="0004560D">
        <w:rPr>
          <w:rFonts w:cstheme="minorHAnsi"/>
        </w:rPr>
        <w:t>wereld</w:t>
      </w:r>
      <w:r w:rsidR="0004560D" w:rsidRPr="0004560D">
        <w:rPr>
          <w:rFonts w:cstheme="minorHAnsi"/>
        </w:rPr>
        <w:t xml:space="preserve">? </w:t>
      </w:r>
    </w:p>
    <w:p w14:paraId="7D357FDC" w14:textId="09570C1A" w:rsidR="00EE667E" w:rsidRDefault="00EE667E" w:rsidP="00A632B2">
      <w:pPr>
        <w:spacing w:after="0" w:line="240" w:lineRule="atLeast"/>
        <w:rPr>
          <w:rFonts w:cstheme="minorHAnsi"/>
        </w:rPr>
      </w:pPr>
    </w:p>
    <w:p w14:paraId="6B77F31F" w14:textId="2A0C4392" w:rsidR="00EE667E" w:rsidRPr="00EE667E" w:rsidRDefault="00EE667E" w:rsidP="00A632B2">
      <w:pPr>
        <w:spacing w:after="0" w:line="240" w:lineRule="atLeast"/>
        <w:rPr>
          <w:rFonts w:cstheme="minorHAnsi"/>
          <w:b/>
          <w:bCs/>
        </w:rPr>
      </w:pPr>
      <w:r w:rsidRPr="00EE667E">
        <w:rPr>
          <w:rFonts w:cstheme="minorHAnsi"/>
          <w:b/>
          <w:bCs/>
        </w:rPr>
        <w:t>Protestanten versus katholieken</w:t>
      </w:r>
    </w:p>
    <w:p w14:paraId="4B45A0FE" w14:textId="16B36BFE" w:rsidR="001C116F" w:rsidRDefault="006A786D" w:rsidP="00A632B2">
      <w:pPr>
        <w:spacing w:after="0" w:line="240" w:lineRule="atLeast"/>
        <w:rPr>
          <w:rFonts w:cstheme="minorHAnsi"/>
          <w:iCs/>
        </w:rPr>
      </w:pPr>
      <w:r>
        <w:rPr>
          <w:rFonts w:cstheme="minorHAnsi"/>
          <w:iCs/>
        </w:rPr>
        <w:t xml:space="preserve">Vanaf de </w:t>
      </w:r>
      <w:r w:rsidR="00FC585E">
        <w:rPr>
          <w:rFonts w:cstheme="minorHAnsi"/>
          <w:iCs/>
        </w:rPr>
        <w:t xml:space="preserve">late </w:t>
      </w:r>
      <w:r>
        <w:rPr>
          <w:rFonts w:cstheme="minorHAnsi"/>
          <w:iCs/>
        </w:rPr>
        <w:t>Middeleeuwen w</w:t>
      </w:r>
      <w:r w:rsidR="00FC585E">
        <w:rPr>
          <w:rFonts w:cstheme="minorHAnsi"/>
          <w:iCs/>
        </w:rPr>
        <w:t>erden</w:t>
      </w:r>
      <w:r>
        <w:rPr>
          <w:rFonts w:cstheme="minorHAnsi"/>
          <w:iCs/>
        </w:rPr>
        <w:t xml:space="preserve"> door middel van de ‘Bid voor de </w:t>
      </w:r>
      <w:r w:rsidR="007731B9">
        <w:rPr>
          <w:rFonts w:cstheme="minorHAnsi"/>
          <w:iCs/>
        </w:rPr>
        <w:t>z</w:t>
      </w:r>
      <w:r>
        <w:rPr>
          <w:rFonts w:cstheme="minorHAnsi"/>
          <w:iCs/>
        </w:rPr>
        <w:t xml:space="preserve">iel-bede’ </w:t>
      </w:r>
      <w:r w:rsidR="00FC585E">
        <w:rPr>
          <w:rFonts w:cstheme="minorHAnsi"/>
          <w:iCs/>
        </w:rPr>
        <w:t xml:space="preserve">gelovigen </w:t>
      </w:r>
      <w:r>
        <w:rPr>
          <w:rFonts w:cstheme="minorHAnsi"/>
          <w:iCs/>
        </w:rPr>
        <w:t xml:space="preserve">opgeroepen </w:t>
      </w:r>
      <w:r w:rsidR="00FC585E">
        <w:rPr>
          <w:rFonts w:cstheme="minorHAnsi"/>
          <w:iCs/>
        </w:rPr>
        <w:t>om</w:t>
      </w:r>
      <w:r>
        <w:rPr>
          <w:rFonts w:cstheme="minorHAnsi"/>
          <w:iCs/>
        </w:rPr>
        <w:t xml:space="preserve"> de overledene</w:t>
      </w:r>
      <w:r w:rsidR="00FC585E">
        <w:rPr>
          <w:rFonts w:cstheme="minorHAnsi"/>
          <w:iCs/>
        </w:rPr>
        <w:t xml:space="preserve"> te gedenken</w:t>
      </w:r>
      <w:r>
        <w:rPr>
          <w:rFonts w:cstheme="minorHAnsi"/>
          <w:iCs/>
        </w:rPr>
        <w:t xml:space="preserve">. Ook na de Reformatie </w:t>
      </w:r>
      <w:r w:rsidR="00FC585E">
        <w:rPr>
          <w:rFonts w:cstheme="minorHAnsi"/>
          <w:iCs/>
        </w:rPr>
        <w:t>leefde</w:t>
      </w:r>
      <w:r>
        <w:rPr>
          <w:rFonts w:cstheme="minorHAnsi"/>
          <w:iCs/>
        </w:rPr>
        <w:t xml:space="preserve"> deze traditionele memorie</w:t>
      </w:r>
      <w:r w:rsidR="00BA55B7">
        <w:rPr>
          <w:rFonts w:cstheme="minorHAnsi"/>
          <w:iCs/>
        </w:rPr>
        <w:t xml:space="preserve"> </w:t>
      </w:r>
      <w:r w:rsidR="00466576">
        <w:rPr>
          <w:rFonts w:cstheme="minorHAnsi"/>
          <w:iCs/>
        </w:rPr>
        <w:t>‘ondergronds’</w:t>
      </w:r>
      <w:r w:rsidR="0018175F">
        <w:rPr>
          <w:rFonts w:cstheme="minorHAnsi"/>
          <w:iCs/>
        </w:rPr>
        <w:t xml:space="preserve"> </w:t>
      </w:r>
      <w:r w:rsidR="00FC585E">
        <w:rPr>
          <w:rFonts w:cstheme="minorHAnsi"/>
          <w:iCs/>
        </w:rPr>
        <w:t>voort</w:t>
      </w:r>
      <w:r w:rsidR="00BA55B7">
        <w:rPr>
          <w:rFonts w:cstheme="minorHAnsi"/>
          <w:iCs/>
        </w:rPr>
        <w:t>, maar door de beperkingen die binnen de Republiek waren opgeworpen werd</w:t>
      </w:r>
      <w:r w:rsidR="000D5728">
        <w:rPr>
          <w:rFonts w:cstheme="minorHAnsi"/>
          <w:iCs/>
        </w:rPr>
        <w:t>en</w:t>
      </w:r>
      <w:r w:rsidR="00BA55B7">
        <w:rPr>
          <w:rFonts w:cstheme="minorHAnsi"/>
          <w:iCs/>
        </w:rPr>
        <w:t xml:space="preserve"> deze</w:t>
      </w:r>
      <w:r w:rsidR="001C116F">
        <w:rPr>
          <w:rFonts w:cstheme="minorHAnsi"/>
          <w:iCs/>
        </w:rPr>
        <w:t xml:space="preserve"> vormen van</w:t>
      </w:r>
      <w:r w:rsidR="00BA55B7">
        <w:rPr>
          <w:rFonts w:cstheme="minorHAnsi"/>
          <w:iCs/>
        </w:rPr>
        <w:t xml:space="preserve"> individuele nagedachtenis onmogelijk. </w:t>
      </w:r>
      <w:r w:rsidR="00FC585E">
        <w:rPr>
          <w:rFonts w:cstheme="minorHAnsi"/>
          <w:iCs/>
        </w:rPr>
        <w:t>P</w:t>
      </w:r>
      <w:r w:rsidR="00466576">
        <w:rPr>
          <w:rFonts w:cstheme="minorHAnsi"/>
          <w:iCs/>
        </w:rPr>
        <w:t xml:space="preserve">rotestanten verwierpen immers ieder vorm van aflaat: het was </w:t>
      </w:r>
      <w:r w:rsidR="000D5728">
        <w:rPr>
          <w:rFonts w:cstheme="minorHAnsi"/>
          <w:iCs/>
        </w:rPr>
        <w:t>éé</w:t>
      </w:r>
      <w:r w:rsidR="00466576">
        <w:rPr>
          <w:rFonts w:cstheme="minorHAnsi"/>
          <w:iCs/>
        </w:rPr>
        <w:t xml:space="preserve">n van de </w:t>
      </w:r>
      <w:r w:rsidR="00FC585E">
        <w:rPr>
          <w:rFonts w:cstheme="minorHAnsi"/>
          <w:iCs/>
        </w:rPr>
        <w:t xml:space="preserve">grote </w:t>
      </w:r>
      <w:r w:rsidR="00466576">
        <w:rPr>
          <w:rFonts w:cstheme="minorHAnsi"/>
          <w:iCs/>
        </w:rPr>
        <w:t>strijdpunten in het theolog</w:t>
      </w:r>
      <w:r w:rsidR="00FC585E">
        <w:rPr>
          <w:rFonts w:cstheme="minorHAnsi"/>
          <w:iCs/>
        </w:rPr>
        <w:t>en</w:t>
      </w:r>
      <w:r w:rsidR="00466576">
        <w:rPr>
          <w:rFonts w:cstheme="minorHAnsi"/>
          <w:iCs/>
        </w:rPr>
        <w:t>debat.</w:t>
      </w:r>
    </w:p>
    <w:p w14:paraId="2755833E" w14:textId="17FDD340" w:rsidR="006A14AE" w:rsidRDefault="00466576" w:rsidP="00A632B2">
      <w:pPr>
        <w:spacing w:after="0" w:line="240" w:lineRule="atLeast"/>
        <w:ind w:firstLine="708"/>
        <w:rPr>
          <w:rFonts w:cstheme="minorHAnsi"/>
          <w:iCs/>
        </w:rPr>
      </w:pPr>
      <w:r>
        <w:rPr>
          <w:rFonts w:cstheme="minorHAnsi"/>
          <w:iCs/>
        </w:rPr>
        <w:t xml:space="preserve">Ook onderling bestreden protestanten in de Republiek elkaar over </w:t>
      </w:r>
      <w:r w:rsidR="00FC585E">
        <w:rPr>
          <w:rFonts w:cstheme="minorHAnsi"/>
          <w:iCs/>
        </w:rPr>
        <w:t>het</w:t>
      </w:r>
      <w:r>
        <w:rPr>
          <w:rFonts w:cstheme="minorHAnsi"/>
          <w:iCs/>
        </w:rPr>
        <w:t xml:space="preserve"> genade</w:t>
      </w:r>
      <w:r w:rsidR="00FC585E">
        <w:rPr>
          <w:rFonts w:cstheme="minorHAnsi"/>
          <w:iCs/>
        </w:rPr>
        <w:t>thema</w:t>
      </w:r>
      <w:r>
        <w:rPr>
          <w:rFonts w:cstheme="minorHAnsi"/>
          <w:iCs/>
        </w:rPr>
        <w:t>. De ‘strikten’</w:t>
      </w:r>
      <w:r w:rsidR="00064F11">
        <w:rPr>
          <w:rFonts w:cstheme="minorHAnsi"/>
          <w:iCs/>
        </w:rPr>
        <w:t xml:space="preserve"> of ‘preciezen’:</w:t>
      </w:r>
      <w:r>
        <w:rPr>
          <w:rFonts w:cstheme="minorHAnsi"/>
          <w:iCs/>
        </w:rPr>
        <w:t xml:space="preserve"> de </w:t>
      </w:r>
      <w:r w:rsidR="00FC585E">
        <w:rPr>
          <w:rFonts w:cstheme="minorHAnsi"/>
          <w:iCs/>
        </w:rPr>
        <w:t>G</w:t>
      </w:r>
      <w:r>
        <w:rPr>
          <w:rFonts w:cstheme="minorHAnsi"/>
          <w:iCs/>
        </w:rPr>
        <w:t xml:space="preserve">ereformeerden </w:t>
      </w:r>
      <w:r w:rsidR="00064F11">
        <w:rPr>
          <w:rFonts w:cstheme="minorHAnsi"/>
          <w:iCs/>
        </w:rPr>
        <w:t xml:space="preserve">verwierpen in navolging van Calvijn iedere invloed van de mens op de eeuwige zaligheid. De ‘rekkelijken’: de </w:t>
      </w:r>
      <w:r w:rsidR="00FC585E">
        <w:rPr>
          <w:rFonts w:cstheme="minorHAnsi"/>
          <w:iCs/>
        </w:rPr>
        <w:t>R</w:t>
      </w:r>
      <w:r w:rsidR="00064F11">
        <w:rPr>
          <w:rFonts w:cstheme="minorHAnsi"/>
          <w:iCs/>
        </w:rPr>
        <w:t>emonstranten waren milder, toleranter en optimistischer gestemd</w:t>
      </w:r>
      <w:r w:rsidR="005E62D2">
        <w:rPr>
          <w:rFonts w:cstheme="minorHAnsi"/>
          <w:iCs/>
        </w:rPr>
        <w:t>: de mens zou zelf invloed kunnen hebben op de Goddelijke uitverkiezing. Ook dat w</w:t>
      </w:r>
      <w:r w:rsidR="00FC585E">
        <w:rPr>
          <w:rFonts w:cstheme="minorHAnsi"/>
          <w:iCs/>
        </w:rPr>
        <w:t>eek</w:t>
      </w:r>
      <w:r w:rsidR="005E62D2">
        <w:rPr>
          <w:rFonts w:cstheme="minorHAnsi"/>
          <w:iCs/>
        </w:rPr>
        <w:t xml:space="preserve"> nog steeds</w:t>
      </w:r>
      <w:r w:rsidR="00064F11">
        <w:rPr>
          <w:rFonts w:cstheme="minorHAnsi"/>
          <w:iCs/>
        </w:rPr>
        <w:t xml:space="preserve"> </w:t>
      </w:r>
      <w:r w:rsidR="00AC5878">
        <w:rPr>
          <w:rFonts w:cstheme="minorHAnsi"/>
          <w:iCs/>
        </w:rPr>
        <w:t>af van</w:t>
      </w:r>
      <w:r w:rsidR="00064F11">
        <w:rPr>
          <w:rFonts w:cstheme="minorHAnsi"/>
          <w:iCs/>
        </w:rPr>
        <w:t xml:space="preserve"> de katholieke visie waar</w:t>
      </w:r>
      <w:r w:rsidR="00AC5878">
        <w:rPr>
          <w:rFonts w:cstheme="minorHAnsi"/>
          <w:iCs/>
        </w:rPr>
        <w:t>in</w:t>
      </w:r>
      <w:r w:rsidR="00064F11">
        <w:rPr>
          <w:rFonts w:cstheme="minorHAnsi"/>
          <w:iCs/>
        </w:rPr>
        <w:t xml:space="preserve"> men ervan uitging dat de mens</w:t>
      </w:r>
      <w:r w:rsidR="00AC5878">
        <w:rPr>
          <w:rFonts w:cstheme="minorHAnsi"/>
          <w:iCs/>
        </w:rPr>
        <w:t xml:space="preserve"> door</w:t>
      </w:r>
      <w:r w:rsidR="00064F11">
        <w:rPr>
          <w:rFonts w:cstheme="minorHAnsi"/>
          <w:iCs/>
        </w:rPr>
        <w:t xml:space="preserve"> het verrichten van deugden en goede werken </w:t>
      </w:r>
      <w:r w:rsidR="005E62D2">
        <w:rPr>
          <w:rFonts w:cstheme="minorHAnsi"/>
          <w:iCs/>
        </w:rPr>
        <w:t xml:space="preserve">tijdens </w:t>
      </w:r>
      <w:r w:rsidR="00AC5878">
        <w:rPr>
          <w:rFonts w:cstheme="minorHAnsi"/>
          <w:iCs/>
        </w:rPr>
        <w:t>zijn</w:t>
      </w:r>
      <w:r w:rsidR="005E62D2">
        <w:rPr>
          <w:rFonts w:cstheme="minorHAnsi"/>
          <w:iCs/>
        </w:rPr>
        <w:t xml:space="preserve"> leven d</w:t>
      </w:r>
      <w:r w:rsidR="00064F11">
        <w:rPr>
          <w:rFonts w:cstheme="minorHAnsi"/>
          <w:iCs/>
        </w:rPr>
        <w:t xml:space="preserve">e hemel kon verdienen. </w:t>
      </w:r>
      <w:r w:rsidR="005E62D2">
        <w:rPr>
          <w:rFonts w:cstheme="minorHAnsi"/>
          <w:iCs/>
        </w:rPr>
        <w:t xml:space="preserve">De tegenstelling tussen </w:t>
      </w:r>
      <w:r w:rsidR="001F0BF4">
        <w:rPr>
          <w:rFonts w:cstheme="minorHAnsi"/>
          <w:iCs/>
        </w:rPr>
        <w:t>G</w:t>
      </w:r>
      <w:r w:rsidR="00AC5878">
        <w:rPr>
          <w:rFonts w:cstheme="minorHAnsi"/>
          <w:iCs/>
        </w:rPr>
        <w:t>ereformeerden</w:t>
      </w:r>
      <w:r w:rsidR="005E62D2">
        <w:rPr>
          <w:rFonts w:cstheme="minorHAnsi"/>
          <w:iCs/>
        </w:rPr>
        <w:t xml:space="preserve"> onderling liep zo hoo</w:t>
      </w:r>
      <w:r w:rsidR="000D5728">
        <w:rPr>
          <w:rFonts w:cstheme="minorHAnsi"/>
          <w:iCs/>
        </w:rPr>
        <w:t>g</w:t>
      </w:r>
      <w:r w:rsidR="005E62D2">
        <w:rPr>
          <w:rFonts w:cstheme="minorHAnsi"/>
          <w:iCs/>
        </w:rPr>
        <w:t xml:space="preserve"> op dat</w:t>
      </w:r>
      <w:r w:rsidR="00AC5878">
        <w:rPr>
          <w:rFonts w:cstheme="minorHAnsi"/>
          <w:iCs/>
        </w:rPr>
        <w:t xml:space="preserve"> </w:t>
      </w:r>
      <w:r w:rsidR="001F0BF4">
        <w:rPr>
          <w:rFonts w:cstheme="minorHAnsi"/>
          <w:iCs/>
        </w:rPr>
        <w:t xml:space="preserve">een kerkvergadering, </w:t>
      </w:r>
      <w:r w:rsidR="00AC5878">
        <w:rPr>
          <w:rFonts w:cstheme="minorHAnsi"/>
          <w:iCs/>
        </w:rPr>
        <w:t>de Synode van Dordrecht</w:t>
      </w:r>
      <w:r w:rsidR="001F0BF4">
        <w:rPr>
          <w:rFonts w:cstheme="minorHAnsi"/>
          <w:iCs/>
        </w:rPr>
        <w:t>,</w:t>
      </w:r>
      <w:r w:rsidR="005E62D2">
        <w:rPr>
          <w:rFonts w:cstheme="minorHAnsi"/>
          <w:iCs/>
        </w:rPr>
        <w:t xml:space="preserve"> </w:t>
      </w:r>
      <w:r w:rsidR="00A013F0">
        <w:rPr>
          <w:rFonts w:cstheme="minorHAnsi"/>
          <w:iCs/>
        </w:rPr>
        <w:t>vanaf 13 november 1618</w:t>
      </w:r>
      <w:r w:rsidR="00AC5878">
        <w:rPr>
          <w:rFonts w:cstheme="minorHAnsi"/>
          <w:iCs/>
        </w:rPr>
        <w:t xml:space="preserve"> op last van de Staten-Generaal</w:t>
      </w:r>
      <w:r w:rsidR="001F0BF4">
        <w:rPr>
          <w:rFonts w:cstheme="minorHAnsi"/>
          <w:iCs/>
        </w:rPr>
        <w:t xml:space="preserve"> werd georganiseerd</w:t>
      </w:r>
      <w:r w:rsidR="00064F11">
        <w:rPr>
          <w:rFonts w:cstheme="minorHAnsi"/>
          <w:iCs/>
        </w:rPr>
        <w:t xml:space="preserve"> </w:t>
      </w:r>
      <w:r w:rsidR="005E62D2">
        <w:rPr>
          <w:rFonts w:cstheme="minorHAnsi"/>
          <w:iCs/>
        </w:rPr>
        <w:t xml:space="preserve">over de formulering van dit </w:t>
      </w:r>
      <w:r w:rsidR="00E51A18">
        <w:rPr>
          <w:rFonts w:cstheme="minorHAnsi"/>
          <w:iCs/>
        </w:rPr>
        <w:t>principe</w:t>
      </w:r>
      <w:r w:rsidR="005E62D2">
        <w:rPr>
          <w:rFonts w:cstheme="minorHAnsi"/>
          <w:iCs/>
        </w:rPr>
        <w:t xml:space="preserve">. </w:t>
      </w:r>
      <w:r w:rsidR="000D5728">
        <w:rPr>
          <w:rFonts w:cstheme="minorHAnsi"/>
          <w:iCs/>
        </w:rPr>
        <w:t xml:space="preserve">Ondertussen hadden </w:t>
      </w:r>
      <w:r w:rsidR="005E62D2">
        <w:rPr>
          <w:rFonts w:cstheme="minorHAnsi"/>
          <w:iCs/>
        </w:rPr>
        <w:t xml:space="preserve">de Spanjaarden en de </w:t>
      </w:r>
      <w:r w:rsidR="000D5728">
        <w:rPr>
          <w:rFonts w:cstheme="minorHAnsi"/>
          <w:iCs/>
        </w:rPr>
        <w:t xml:space="preserve">gezaghebbers in de </w:t>
      </w:r>
      <w:r w:rsidR="005E62D2">
        <w:rPr>
          <w:rFonts w:cstheme="minorHAnsi"/>
          <w:iCs/>
        </w:rPr>
        <w:t>Republiek besloten tot een wapenstilstand</w:t>
      </w:r>
      <w:r w:rsidR="000D5728">
        <w:rPr>
          <w:rFonts w:cstheme="minorHAnsi"/>
          <w:iCs/>
        </w:rPr>
        <w:t>, het Bestand duurde van 1609 tot 1621</w:t>
      </w:r>
      <w:r w:rsidR="005E62D2">
        <w:rPr>
          <w:rFonts w:cstheme="minorHAnsi"/>
          <w:iCs/>
        </w:rPr>
        <w:t>.</w:t>
      </w:r>
      <w:r w:rsidR="00064F11">
        <w:rPr>
          <w:rFonts w:cstheme="minorHAnsi"/>
          <w:iCs/>
        </w:rPr>
        <w:t xml:space="preserve"> </w:t>
      </w:r>
      <w:r w:rsidR="005E62D2">
        <w:rPr>
          <w:rFonts w:cstheme="minorHAnsi"/>
          <w:iCs/>
        </w:rPr>
        <w:t>I</w:t>
      </w:r>
      <w:r w:rsidR="00064F11">
        <w:rPr>
          <w:rFonts w:cstheme="minorHAnsi"/>
          <w:iCs/>
        </w:rPr>
        <w:t xml:space="preserve">n Dordrecht kwamen de voor- en </w:t>
      </w:r>
      <w:r w:rsidR="00AC5878">
        <w:rPr>
          <w:rFonts w:cstheme="minorHAnsi"/>
          <w:iCs/>
        </w:rPr>
        <w:t xml:space="preserve">vooral </w:t>
      </w:r>
      <w:r w:rsidR="00064F11">
        <w:rPr>
          <w:rFonts w:cstheme="minorHAnsi"/>
          <w:iCs/>
        </w:rPr>
        <w:t xml:space="preserve">tegenstanders </w:t>
      </w:r>
      <w:r w:rsidR="00AC5878">
        <w:rPr>
          <w:rFonts w:cstheme="minorHAnsi"/>
          <w:iCs/>
        </w:rPr>
        <w:t xml:space="preserve">bijeen, </w:t>
      </w:r>
      <w:r w:rsidR="00064F11">
        <w:rPr>
          <w:rFonts w:cstheme="minorHAnsi"/>
          <w:iCs/>
        </w:rPr>
        <w:t>180 sessies</w:t>
      </w:r>
      <w:r w:rsidR="00CB2A49">
        <w:rPr>
          <w:rFonts w:cstheme="minorHAnsi"/>
          <w:iCs/>
        </w:rPr>
        <w:t xml:space="preserve"> (!)</w:t>
      </w:r>
      <w:r w:rsidR="00AC5878">
        <w:rPr>
          <w:rFonts w:cstheme="minorHAnsi"/>
          <w:iCs/>
        </w:rPr>
        <w:t>,</w:t>
      </w:r>
      <w:r w:rsidR="00064F11">
        <w:rPr>
          <w:rFonts w:cstheme="minorHAnsi"/>
          <w:iCs/>
        </w:rPr>
        <w:t xml:space="preserve"> om te debatteren over deze kwestie. </w:t>
      </w:r>
      <w:r w:rsidR="007731B9">
        <w:rPr>
          <w:rFonts w:cstheme="minorHAnsi"/>
          <w:iCs/>
        </w:rPr>
        <w:t>Het conflict verdeelde het hele land: d</w:t>
      </w:r>
      <w:r w:rsidR="00064F11">
        <w:rPr>
          <w:rFonts w:cstheme="minorHAnsi"/>
          <w:iCs/>
        </w:rPr>
        <w:t>e populaire raadspensionaris Johan van Oldenbarnevelt was het rekkelijke standpunt toegenege</w:t>
      </w:r>
      <w:r w:rsidR="005E62D2">
        <w:rPr>
          <w:rFonts w:cstheme="minorHAnsi"/>
          <w:iCs/>
        </w:rPr>
        <w:t xml:space="preserve">n van de remonstranten. Prins Maurits nam het op voor de preciezen, de </w:t>
      </w:r>
      <w:r w:rsidR="00E51A18">
        <w:rPr>
          <w:rFonts w:cstheme="minorHAnsi"/>
          <w:iCs/>
        </w:rPr>
        <w:t>contraremonstranten</w:t>
      </w:r>
      <w:r w:rsidR="005E62D2">
        <w:rPr>
          <w:rFonts w:cstheme="minorHAnsi"/>
          <w:iCs/>
        </w:rPr>
        <w:t>.</w:t>
      </w:r>
      <w:r w:rsidR="00256DA1">
        <w:rPr>
          <w:rFonts w:cstheme="minorHAnsi"/>
          <w:iCs/>
        </w:rPr>
        <w:t xml:space="preserve"> </w:t>
      </w:r>
      <w:r w:rsidR="006A14AE">
        <w:rPr>
          <w:rFonts w:cstheme="minorHAnsi"/>
          <w:iCs/>
        </w:rPr>
        <w:t xml:space="preserve">Op 29 mei 1619 kwam de </w:t>
      </w:r>
      <w:r w:rsidR="00C76D24">
        <w:rPr>
          <w:rFonts w:cstheme="minorHAnsi"/>
          <w:iCs/>
        </w:rPr>
        <w:t>S</w:t>
      </w:r>
      <w:r w:rsidR="006A14AE">
        <w:rPr>
          <w:rFonts w:cstheme="minorHAnsi"/>
          <w:iCs/>
        </w:rPr>
        <w:t xml:space="preserve">ynode </w:t>
      </w:r>
      <w:r w:rsidR="00C76D24">
        <w:rPr>
          <w:rFonts w:cstheme="minorHAnsi"/>
          <w:iCs/>
        </w:rPr>
        <w:t xml:space="preserve">van Dordrecht </w:t>
      </w:r>
      <w:r w:rsidR="006A14AE">
        <w:rPr>
          <w:rFonts w:cstheme="minorHAnsi"/>
          <w:iCs/>
        </w:rPr>
        <w:t xml:space="preserve">ten einde, </w:t>
      </w:r>
      <w:r w:rsidR="00CB2A49">
        <w:rPr>
          <w:rFonts w:cstheme="minorHAnsi"/>
          <w:iCs/>
        </w:rPr>
        <w:t>met als conclusie dat de</w:t>
      </w:r>
      <w:r w:rsidR="00EE667E" w:rsidRPr="0004560D">
        <w:rPr>
          <w:rFonts w:cstheme="minorHAnsi"/>
          <w:iCs/>
        </w:rPr>
        <w:t xml:space="preserve"> uitverkiezing tot de hemel </w:t>
      </w:r>
      <w:r w:rsidR="00AC5878">
        <w:rPr>
          <w:rFonts w:cstheme="minorHAnsi"/>
          <w:iCs/>
        </w:rPr>
        <w:t xml:space="preserve">alleen </w:t>
      </w:r>
      <w:r w:rsidR="00EE667E" w:rsidRPr="0004560D">
        <w:rPr>
          <w:rFonts w:cstheme="minorHAnsi"/>
          <w:iCs/>
        </w:rPr>
        <w:t>een zaak van God</w:t>
      </w:r>
      <w:r w:rsidR="00CB2A49">
        <w:rPr>
          <w:rFonts w:cstheme="minorHAnsi"/>
          <w:iCs/>
        </w:rPr>
        <w:t xml:space="preserve"> was</w:t>
      </w:r>
      <w:r w:rsidR="00EE667E">
        <w:rPr>
          <w:rFonts w:cstheme="minorHAnsi"/>
          <w:iCs/>
        </w:rPr>
        <w:t xml:space="preserve">. </w:t>
      </w:r>
      <w:r w:rsidR="00AC5878">
        <w:rPr>
          <w:rFonts w:cstheme="minorHAnsi"/>
          <w:iCs/>
        </w:rPr>
        <w:t>G</w:t>
      </w:r>
      <w:r w:rsidR="00C76D24" w:rsidRPr="0004560D">
        <w:rPr>
          <w:rFonts w:cstheme="minorHAnsi"/>
          <w:iCs/>
        </w:rPr>
        <w:t xml:space="preserve">een menselijke verdiensten </w:t>
      </w:r>
      <w:r w:rsidR="00AC5878">
        <w:rPr>
          <w:rFonts w:cstheme="minorHAnsi"/>
          <w:iCs/>
        </w:rPr>
        <w:t>lagen daar</w:t>
      </w:r>
      <w:r w:rsidR="0072546D">
        <w:rPr>
          <w:rFonts w:cstheme="minorHAnsi"/>
          <w:iCs/>
        </w:rPr>
        <w:t>aan</w:t>
      </w:r>
      <w:r w:rsidR="00C76D24" w:rsidRPr="0004560D">
        <w:rPr>
          <w:rFonts w:cstheme="minorHAnsi"/>
          <w:iCs/>
        </w:rPr>
        <w:t xml:space="preserve"> ten grondslag. Men moest voor het verkrijgen van het eeuwig leven vertrouwen op Gods genade</w:t>
      </w:r>
      <w:r w:rsidR="00C76D24">
        <w:rPr>
          <w:rFonts w:cstheme="minorHAnsi"/>
          <w:iCs/>
        </w:rPr>
        <w:t xml:space="preserve">. </w:t>
      </w:r>
      <w:r w:rsidR="00EE667E">
        <w:rPr>
          <w:rFonts w:cstheme="minorHAnsi"/>
          <w:iCs/>
        </w:rPr>
        <w:t xml:space="preserve">Zo ‘wonnen’ </w:t>
      </w:r>
      <w:r w:rsidR="006A14AE">
        <w:rPr>
          <w:rFonts w:cstheme="minorHAnsi"/>
          <w:iCs/>
        </w:rPr>
        <w:t>de preciezen het discours</w:t>
      </w:r>
      <w:r w:rsidR="00AC5878">
        <w:rPr>
          <w:rFonts w:cstheme="minorHAnsi"/>
          <w:iCs/>
        </w:rPr>
        <w:t>.</w:t>
      </w:r>
      <w:r w:rsidR="006A14AE">
        <w:rPr>
          <w:rFonts w:cstheme="minorHAnsi"/>
          <w:iCs/>
        </w:rPr>
        <w:t xml:space="preserve"> </w:t>
      </w:r>
      <w:r w:rsidR="00AC5878">
        <w:rPr>
          <w:rFonts w:cstheme="minorHAnsi"/>
          <w:iCs/>
        </w:rPr>
        <w:t>D</w:t>
      </w:r>
      <w:r w:rsidR="006A14AE">
        <w:rPr>
          <w:rFonts w:cstheme="minorHAnsi"/>
          <w:iCs/>
        </w:rPr>
        <w:t xml:space="preserve">e remonstrantse predikanten werden uit de Republiek verbannen. </w:t>
      </w:r>
      <w:r w:rsidR="00C76D24">
        <w:rPr>
          <w:rFonts w:cstheme="minorHAnsi"/>
          <w:iCs/>
        </w:rPr>
        <w:t xml:space="preserve">Het conflict speelde zo hoog op dat Prins Maurits </w:t>
      </w:r>
      <w:r w:rsidR="00C76D24">
        <w:rPr>
          <w:rFonts w:cstheme="minorHAnsi"/>
          <w:iCs/>
        </w:rPr>
        <w:lastRenderedPageBreak/>
        <w:t xml:space="preserve">erin toestemde dat de </w:t>
      </w:r>
      <w:r w:rsidR="006A14AE">
        <w:rPr>
          <w:rFonts w:cstheme="minorHAnsi"/>
          <w:iCs/>
        </w:rPr>
        <w:t>geliefde en wijze raadpensionaris Johan van Oldenbarnevelt</w:t>
      </w:r>
      <w:r w:rsidR="00C76D24">
        <w:rPr>
          <w:rFonts w:cstheme="minorHAnsi"/>
          <w:iCs/>
        </w:rPr>
        <w:t xml:space="preserve"> </w:t>
      </w:r>
      <w:r w:rsidR="006A14AE">
        <w:rPr>
          <w:rFonts w:cstheme="minorHAnsi"/>
          <w:iCs/>
        </w:rPr>
        <w:t xml:space="preserve">op 16 mei 1619 publiekelijk </w:t>
      </w:r>
      <w:bookmarkStart w:id="1" w:name="_Hlk42077640"/>
      <w:r w:rsidR="006A14AE">
        <w:rPr>
          <w:rFonts w:cstheme="minorHAnsi"/>
          <w:iCs/>
        </w:rPr>
        <w:t>–</w:t>
      </w:r>
      <w:bookmarkEnd w:id="1"/>
      <w:r w:rsidR="006A14AE">
        <w:rPr>
          <w:rFonts w:cstheme="minorHAnsi"/>
          <w:iCs/>
        </w:rPr>
        <w:t xml:space="preserve"> op 82</w:t>
      </w:r>
      <w:r w:rsidR="00C76D24">
        <w:rPr>
          <w:rFonts w:cstheme="minorHAnsi"/>
          <w:iCs/>
        </w:rPr>
        <w:t>-</w:t>
      </w:r>
      <w:r w:rsidR="006A14AE">
        <w:rPr>
          <w:rFonts w:cstheme="minorHAnsi"/>
          <w:iCs/>
        </w:rPr>
        <w:t xml:space="preserve">jarige leeftijd </w:t>
      </w:r>
      <w:r w:rsidR="00071A14">
        <w:rPr>
          <w:rFonts w:cstheme="minorHAnsi"/>
          <w:iCs/>
        </w:rPr>
        <w:t>–</w:t>
      </w:r>
      <w:r w:rsidR="007731B9">
        <w:rPr>
          <w:rFonts w:cstheme="minorHAnsi"/>
          <w:iCs/>
        </w:rPr>
        <w:t xml:space="preserve"> </w:t>
      </w:r>
      <w:r w:rsidR="00C76D24">
        <w:rPr>
          <w:rFonts w:cstheme="minorHAnsi"/>
          <w:iCs/>
        </w:rPr>
        <w:t xml:space="preserve">werd </w:t>
      </w:r>
      <w:r w:rsidR="006A14AE">
        <w:rPr>
          <w:rFonts w:cstheme="minorHAnsi"/>
          <w:iCs/>
        </w:rPr>
        <w:t>onthoofd</w:t>
      </w:r>
      <w:r w:rsidR="00EE667E" w:rsidRPr="0004560D">
        <w:rPr>
          <w:rFonts w:cstheme="minorHAnsi"/>
          <w:iCs/>
        </w:rPr>
        <w:t xml:space="preserve">. </w:t>
      </w:r>
    </w:p>
    <w:p w14:paraId="32333E65" w14:textId="372E688E" w:rsidR="006A14AE" w:rsidRPr="0022450C" w:rsidRDefault="006A14AE" w:rsidP="00A632B2">
      <w:pPr>
        <w:spacing w:after="0" w:line="240" w:lineRule="atLeast"/>
        <w:ind w:firstLine="709"/>
        <w:rPr>
          <w:rFonts w:cstheme="minorHAnsi"/>
          <w:iCs/>
        </w:rPr>
      </w:pPr>
      <w:r>
        <w:rPr>
          <w:rFonts w:cstheme="minorHAnsi"/>
          <w:iCs/>
        </w:rPr>
        <w:t xml:space="preserve">Dat dit conflict de missionerende katholieke kerk in de kaart heeft gespeeld ligt voor de hand. Ondergronds groeide de aanhang </w:t>
      </w:r>
      <w:r w:rsidR="00C76D24">
        <w:rPr>
          <w:rFonts w:cstheme="minorHAnsi"/>
          <w:iCs/>
        </w:rPr>
        <w:t>van</w:t>
      </w:r>
      <w:r>
        <w:rPr>
          <w:rFonts w:cstheme="minorHAnsi"/>
          <w:iCs/>
        </w:rPr>
        <w:t xml:space="preserve"> de oude kerk, </w:t>
      </w:r>
      <w:r w:rsidR="00AC5878">
        <w:rPr>
          <w:rFonts w:cstheme="minorHAnsi"/>
          <w:iCs/>
        </w:rPr>
        <w:t>ook door de Mariaverering</w:t>
      </w:r>
      <w:r w:rsidRPr="0022450C">
        <w:rPr>
          <w:rFonts w:cstheme="minorHAnsi"/>
          <w:iCs/>
        </w:rPr>
        <w:t xml:space="preserve">. </w:t>
      </w:r>
      <w:r w:rsidR="00AC5878">
        <w:rPr>
          <w:rFonts w:cstheme="minorHAnsi"/>
          <w:iCs/>
        </w:rPr>
        <w:t>V</w:t>
      </w:r>
      <w:r w:rsidRPr="0022450C">
        <w:rPr>
          <w:rFonts w:cstheme="minorHAnsi"/>
          <w:iCs/>
        </w:rPr>
        <w:t xml:space="preserve">oor </w:t>
      </w:r>
      <w:r w:rsidR="00AC5878">
        <w:rPr>
          <w:rFonts w:cstheme="minorHAnsi"/>
          <w:iCs/>
        </w:rPr>
        <w:t xml:space="preserve">een aantal </w:t>
      </w:r>
      <w:r w:rsidRPr="0022450C">
        <w:rPr>
          <w:rFonts w:cstheme="minorHAnsi"/>
          <w:iCs/>
        </w:rPr>
        <w:t>vrouwen, die zich in de protestante kerk niet vertegenwoordigd zagen</w:t>
      </w:r>
      <w:r w:rsidR="00A013F0">
        <w:rPr>
          <w:rFonts w:cstheme="minorHAnsi"/>
          <w:iCs/>
        </w:rPr>
        <w:t>,</w:t>
      </w:r>
      <w:r w:rsidRPr="0022450C">
        <w:rPr>
          <w:rFonts w:cstheme="minorHAnsi"/>
          <w:iCs/>
        </w:rPr>
        <w:t xml:space="preserve"> was dit </w:t>
      </w:r>
      <w:r w:rsidR="00AC5878">
        <w:rPr>
          <w:rFonts w:cstheme="minorHAnsi"/>
          <w:iCs/>
        </w:rPr>
        <w:t>een argument</w:t>
      </w:r>
      <w:r w:rsidRPr="0022450C">
        <w:rPr>
          <w:rFonts w:cstheme="minorHAnsi"/>
          <w:iCs/>
        </w:rPr>
        <w:t xml:space="preserve"> tot terugkeer </w:t>
      </w:r>
      <w:r w:rsidR="00071A14">
        <w:rPr>
          <w:rFonts w:cstheme="minorHAnsi"/>
          <w:iCs/>
        </w:rPr>
        <w:t>naar</w:t>
      </w:r>
      <w:r w:rsidRPr="0022450C">
        <w:rPr>
          <w:rFonts w:cstheme="minorHAnsi"/>
          <w:iCs/>
        </w:rPr>
        <w:t xml:space="preserve"> de moederkerk. </w:t>
      </w:r>
      <w:r w:rsidR="00AC5878">
        <w:rPr>
          <w:rFonts w:cstheme="minorHAnsi"/>
          <w:iCs/>
        </w:rPr>
        <w:t xml:space="preserve">Menig </w:t>
      </w:r>
      <w:r w:rsidR="00C76D24">
        <w:rPr>
          <w:rFonts w:cstheme="minorHAnsi"/>
          <w:iCs/>
        </w:rPr>
        <w:t>moeder voedde h</w:t>
      </w:r>
      <w:r w:rsidR="00AC5878">
        <w:rPr>
          <w:rFonts w:cstheme="minorHAnsi"/>
          <w:iCs/>
        </w:rPr>
        <w:t>aar</w:t>
      </w:r>
      <w:r w:rsidR="00C76D24">
        <w:rPr>
          <w:rFonts w:cstheme="minorHAnsi"/>
          <w:iCs/>
        </w:rPr>
        <w:t xml:space="preserve"> kinderen katholiek op, terwijl de vader</w:t>
      </w:r>
      <w:r w:rsidR="007731B9">
        <w:rPr>
          <w:rFonts w:cstheme="minorHAnsi"/>
          <w:iCs/>
        </w:rPr>
        <w:t>s</w:t>
      </w:r>
      <w:r w:rsidR="00C76D24">
        <w:rPr>
          <w:rFonts w:cstheme="minorHAnsi"/>
          <w:iCs/>
        </w:rPr>
        <w:t xml:space="preserve"> voor de buitenwereld protestant </w:t>
      </w:r>
      <w:r w:rsidR="00855D0B">
        <w:rPr>
          <w:rFonts w:cstheme="minorHAnsi"/>
          <w:iCs/>
        </w:rPr>
        <w:t>bleven</w:t>
      </w:r>
      <w:r w:rsidR="00C76D24">
        <w:rPr>
          <w:rFonts w:cstheme="minorHAnsi"/>
          <w:iCs/>
        </w:rPr>
        <w:t xml:space="preserve"> om zo een bestuurlijke functie te mogen en te kunnen vervullen.</w:t>
      </w:r>
      <w:r w:rsidR="00204930">
        <w:rPr>
          <w:rStyle w:val="Voetnootmarkering"/>
          <w:rFonts w:cstheme="minorHAnsi"/>
          <w:iCs/>
        </w:rPr>
        <w:footnoteReference w:id="15"/>
      </w:r>
      <w:r w:rsidR="00C76D24">
        <w:rPr>
          <w:rFonts w:cstheme="minorHAnsi"/>
          <w:iCs/>
        </w:rPr>
        <w:t xml:space="preserve"> </w:t>
      </w:r>
      <w:r w:rsidRPr="0022450C">
        <w:rPr>
          <w:rFonts w:cstheme="minorHAnsi"/>
          <w:iCs/>
        </w:rPr>
        <w:t>Het katholieke deel van Nederland groeide door tot bijna 50 procent</w:t>
      </w:r>
      <w:r w:rsidR="007731B9">
        <w:rPr>
          <w:rFonts w:cstheme="minorHAnsi"/>
          <w:iCs/>
        </w:rPr>
        <w:t>;</w:t>
      </w:r>
      <w:r w:rsidR="00855D0B">
        <w:rPr>
          <w:rFonts w:cstheme="minorHAnsi"/>
          <w:iCs/>
        </w:rPr>
        <w:t xml:space="preserve"> met name op het platteland was de meerderheid katholiek gebleven</w:t>
      </w:r>
      <w:r w:rsidRPr="0022450C">
        <w:rPr>
          <w:rFonts w:cstheme="minorHAnsi"/>
          <w:iCs/>
        </w:rPr>
        <w:t xml:space="preserve">. </w:t>
      </w:r>
      <w:r w:rsidR="00AC5878">
        <w:rPr>
          <w:rFonts w:cstheme="minorHAnsi"/>
          <w:iCs/>
        </w:rPr>
        <w:t>G</w:t>
      </w:r>
      <w:r w:rsidRPr="0022450C">
        <w:rPr>
          <w:rFonts w:cstheme="minorHAnsi"/>
          <w:iCs/>
        </w:rPr>
        <w:t>ereformeerden</w:t>
      </w:r>
      <w:r w:rsidR="00AC5878">
        <w:rPr>
          <w:rFonts w:cstheme="minorHAnsi"/>
          <w:iCs/>
        </w:rPr>
        <w:t xml:space="preserve"> kerklieden</w:t>
      </w:r>
      <w:r w:rsidRPr="0022450C">
        <w:rPr>
          <w:rFonts w:cstheme="minorHAnsi"/>
          <w:iCs/>
        </w:rPr>
        <w:t>, hield</w:t>
      </w:r>
      <w:r w:rsidR="00C76D24">
        <w:rPr>
          <w:rFonts w:cstheme="minorHAnsi"/>
          <w:iCs/>
        </w:rPr>
        <w:t>en</w:t>
      </w:r>
      <w:r w:rsidRPr="0022450C">
        <w:rPr>
          <w:rFonts w:cstheme="minorHAnsi"/>
          <w:iCs/>
        </w:rPr>
        <w:t xml:space="preserve"> </w:t>
      </w:r>
      <w:r w:rsidR="00CF15FF">
        <w:rPr>
          <w:rFonts w:cstheme="minorHAnsi"/>
          <w:iCs/>
        </w:rPr>
        <w:t>het voortouw</w:t>
      </w:r>
      <w:r w:rsidRPr="0022450C">
        <w:rPr>
          <w:rFonts w:cstheme="minorHAnsi"/>
          <w:iCs/>
        </w:rPr>
        <w:t xml:space="preserve">, </w:t>
      </w:r>
      <w:r w:rsidR="007731B9">
        <w:rPr>
          <w:rFonts w:cstheme="minorHAnsi"/>
          <w:iCs/>
        </w:rPr>
        <w:t>in</w:t>
      </w:r>
      <w:r w:rsidR="00621962" w:rsidRPr="0022450C">
        <w:rPr>
          <w:rFonts w:cstheme="minorHAnsi"/>
          <w:iCs/>
        </w:rPr>
        <w:t xml:space="preserve"> aantal vertegenwoordigde</w:t>
      </w:r>
      <w:r w:rsidR="000D5728">
        <w:rPr>
          <w:rFonts w:cstheme="minorHAnsi"/>
          <w:iCs/>
        </w:rPr>
        <w:t>n</w:t>
      </w:r>
      <w:r w:rsidR="00621962" w:rsidRPr="0022450C">
        <w:rPr>
          <w:rFonts w:cstheme="minorHAnsi"/>
          <w:iCs/>
        </w:rPr>
        <w:t xml:space="preserve"> </w:t>
      </w:r>
      <w:r w:rsidR="007731B9">
        <w:rPr>
          <w:rFonts w:cstheme="minorHAnsi"/>
          <w:iCs/>
        </w:rPr>
        <w:t xml:space="preserve">zij </w:t>
      </w:r>
      <w:r w:rsidRPr="0022450C">
        <w:rPr>
          <w:rFonts w:cstheme="minorHAnsi"/>
          <w:iCs/>
        </w:rPr>
        <w:t>slechts 20 pro</w:t>
      </w:r>
      <w:r w:rsidR="00A013F0">
        <w:rPr>
          <w:rFonts w:cstheme="minorHAnsi"/>
          <w:iCs/>
        </w:rPr>
        <w:t>ce</w:t>
      </w:r>
      <w:r w:rsidRPr="0022450C">
        <w:rPr>
          <w:rFonts w:cstheme="minorHAnsi"/>
          <w:iCs/>
        </w:rPr>
        <w:t>nt van de bevolking</w:t>
      </w:r>
      <w:r w:rsidR="00C76D24">
        <w:rPr>
          <w:rFonts w:cstheme="minorHAnsi"/>
          <w:iCs/>
        </w:rPr>
        <w:t>. De overige waren aanhanger</w:t>
      </w:r>
      <w:r w:rsidR="00CF15FF">
        <w:rPr>
          <w:rFonts w:cstheme="minorHAnsi"/>
          <w:iCs/>
        </w:rPr>
        <w:t>s</w:t>
      </w:r>
      <w:r w:rsidR="00C76D24">
        <w:rPr>
          <w:rFonts w:cstheme="minorHAnsi"/>
          <w:iCs/>
        </w:rPr>
        <w:t xml:space="preserve"> van</w:t>
      </w:r>
      <w:r w:rsidR="00855D0B">
        <w:rPr>
          <w:rFonts w:cstheme="minorHAnsi"/>
          <w:iCs/>
        </w:rPr>
        <w:t xml:space="preserve"> </w:t>
      </w:r>
      <w:r w:rsidR="00AC5878">
        <w:rPr>
          <w:rFonts w:cstheme="minorHAnsi"/>
          <w:iCs/>
        </w:rPr>
        <w:t>uiteenlopende</w:t>
      </w:r>
      <w:r w:rsidR="00C76D24">
        <w:rPr>
          <w:rFonts w:cstheme="minorHAnsi"/>
          <w:iCs/>
        </w:rPr>
        <w:t xml:space="preserve"> protestante stromingen: doopsgezinden,</w:t>
      </w:r>
      <w:r w:rsidR="00CF15FF">
        <w:rPr>
          <w:rFonts w:cstheme="minorHAnsi"/>
          <w:iCs/>
        </w:rPr>
        <w:t xml:space="preserve"> lutheranen,</w:t>
      </w:r>
      <w:r w:rsidR="00C76D24">
        <w:rPr>
          <w:rFonts w:cstheme="minorHAnsi"/>
          <w:iCs/>
        </w:rPr>
        <w:t xml:space="preserve"> </w:t>
      </w:r>
      <w:r w:rsidR="00855D0B">
        <w:rPr>
          <w:rFonts w:cstheme="minorHAnsi"/>
          <w:iCs/>
        </w:rPr>
        <w:t xml:space="preserve">remonstranten, hernhutters, quakers </w:t>
      </w:r>
      <w:r w:rsidR="00C76D24">
        <w:rPr>
          <w:rFonts w:cstheme="minorHAnsi"/>
          <w:iCs/>
        </w:rPr>
        <w:t>enz</w:t>
      </w:r>
      <w:r w:rsidR="00CF15FF">
        <w:rPr>
          <w:rFonts w:cstheme="minorHAnsi"/>
          <w:iCs/>
        </w:rPr>
        <w:t>ovoort. Ook het jodendom kende</w:t>
      </w:r>
      <w:r w:rsidR="00AC5878">
        <w:rPr>
          <w:rFonts w:cstheme="minorHAnsi"/>
          <w:iCs/>
        </w:rPr>
        <w:t xml:space="preserve"> -</w:t>
      </w:r>
      <w:r w:rsidR="00CF15FF">
        <w:rPr>
          <w:rFonts w:cstheme="minorHAnsi"/>
          <w:iCs/>
        </w:rPr>
        <w:t xml:space="preserve"> zeker in de grote steden</w:t>
      </w:r>
      <w:r w:rsidR="00AC5878">
        <w:rPr>
          <w:rFonts w:cstheme="minorHAnsi"/>
          <w:iCs/>
        </w:rPr>
        <w:t xml:space="preserve"> -</w:t>
      </w:r>
      <w:r w:rsidR="00CF15FF">
        <w:rPr>
          <w:rFonts w:cstheme="minorHAnsi"/>
          <w:iCs/>
        </w:rPr>
        <w:t xml:space="preserve"> </w:t>
      </w:r>
      <w:r w:rsidR="007731B9">
        <w:rPr>
          <w:rFonts w:cstheme="minorHAnsi"/>
          <w:iCs/>
        </w:rPr>
        <w:t>volgers</w:t>
      </w:r>
      <w:r w:rsidR="00CF15FF">
        <w:rPr>
          <w:rFonts w:cstheme="minorHAnsi"/>
          <w:iCs/>
        </w:rPr>
        <w:t>.</w:t>
      </w:r>
      <w:r w:rsidR="00855D0B">
        <w:rPr>
          <w:rFonts w:cstheme="minorHAnsi"/>
          <w:iCs/>
        </w:rPr>
        <w:t xml:space="preserve"> </w:t>
      </w:r>
      <w:r w:rsidR="00C76D24">
        <w:rPr>
          <w:rFonts w:cstheme="minorHAnsi"/>
          <w:iCs/>
        </w:rPr>
        <w:t>De diverse godsdienstige stromingen werden</w:t>
      </w:r>
      <w:r w:rsidR="00CF15FF">
        <w:rPr>
          <w:rFonts w:cstheme="minorHAnsi"/>
          <w:iCs/>
        </w:rPr>
        <w:t xml:space="preserve"> na de Vrede van Munster in 1648</w:t>
      </w:r>
      <w:r w:rsidR="00C76D24">
        <w:rPr>
          <w:rFonts w:cstheme="minorHAnsi"/>
          <w:iCs/>
        </w:rPr>
        <w:t xml:space="preserve"> in de</w:t>
      </w:r>
      <w:r w:rsidR="00CF15FF">
        <w:rPr>
          <w:rFonts w:cstheme="minorHAnsi"/>
          <w:iCs/>
        </w:rPr>
        <w:t xml:space="preserve"> nieuwe</w:t>
      </w:r>
      <w:r w:rsidR="00C76D24">
        <w:rPr>
          <w:rFonts w:cstheme="minorHAnsi"/>
          <w:iCs/>
        </w:rPr>
        <w:t xml:space="preserve"> </w:t>
      </w:r>
      <w:r w:rsidR="00CF15FF">
        <w:rPr>
          <w:rFonts w:cstheme="minorHAnsi"/>
          <w:iCs/>
        </w:rPr>
        <w:t xml:space="preserve">verdraagzame </w:t>
      </w:r>
      <w:r w:rsidR="00C76D24">
        <w:rPr>
          <w:rFonts w:cstheme="minorHAnsi"/>
          <w:iCs/>
        </w:rPr>
        <w:t>Republiek ge</w:t>
      </w:r>
      <w:r w:rsidR="00AC5878">
        <w:rPr>
          <w:rFonts w:cstheme="minorHAnsi"/>
          <w:iCs/>
        </w:rPr>
        <w:t>doogd</w:t>
      </w:r>
      <w:r w:rsidR="001F0BF4">
        <w:rPr>
          <w:rFonts w:cstheme="minorHAnsi"/>
          <w:iCs/>
        </w:rPr>
        <w:t>,</w:t>
      </w:r>
      <w:r w:rsidR="00C76D24">
        <w:rPr>
          <w:rFonts w:cstheme="minorHAnsi"/>
          <w:iCs/>
        </w:rPr>
        <w:t xml:space="preserve"> mits zij hun gods</w:t>
      </w:r>
      <w:r w:rsidR="00643FA7">
        <w:rPr>
          <w:rFonts w:cstheme="minorHAnsi"/>
          <w:iCs/>
        </w:rPr>
        <w:t>d</w:t>
      </w:r>
      <w:r w:rsidR="00C76D24">
        <w:rPr>
          <w:rFonts w:cstheme="minorHAnsi"/>
          <w:iCs/>
        </w:rPr>
        <w:t>iens</w:t>
      </w:r>
      <w:r w:rsidR="00855D0B">
        <w:rPr>
          <w:rFonts w:cstheme="minorHAnsi"/>
          <w:iCs/>
        </w:rPr>
        <w:t>t</w:t>
      </w:r>
      <w:r w:rsidR="00C76D24">
        <w:rPr>
          <w:rFonts w:cstheme="minorHAnsi"/>
          <w:iCs/>
        </w:rPr>
        <w:t xml:space="preserve"> niet</w:t>
      </w:r>
      <w:r w:rsidR="00CF15FF">
        <w:rPr>
          <w:rFonts w:cstheme="minorHAnsi"/>
          <w:iCs/>
        </w:rPr>
        <w:t xml:space="preserve"> </w:t>
      </w:r>
      <w:r w:rsidR="00AC5878">
        <w:rPr>
          <w:rFonts w:cstheme="minorHAnsi"/>
          <w:iCs/>
        </w:rPr>
        <w:t>publiekelijk</w:t>
      </w:r>
      <w:r w:rsidR="00C76D24">
        <w:rPr>
          <w:rFonts w:cstheme="minorHAnsi"/>
          <w:iCs/>
        </w:rPr>
        <w:t xml:space="preserve"> en zichtbaar praktiseerden</w:t>
      </w:r>
      <w:r w:rsidR="00621962" w:rsidRPr="0022450C">
        <w:rPr>
          <w:rFonts w:cstheme="minorHAnsi"/>
          <w:iCs/>
        </w:rPr>
        <w:t xml:space="preserve">. </w:t>
      </w:r>
      <w:r w:rsidR="007731B9">
        <w:rPr>
          <w:rFonts w:cstheme="minorHAnsi"/>
          <w:iCs/>
        </w:rPr>
        <w:t xml:space="preserve">In deze vredestijd werden door katholieken overal grote schuilkerken gebouwd, onzichtbaar vanaf de straat, achter de gevels verborgen. </w:t>
      </w:r>
      <w:r w:rsidR="00621962" w:rsidRPr="0022450C">
        <w:rPr>
          <w:rFonts w:cstheme="minorHAnsi"/>
          <w:iCs/>
        </w:rPr>
        <w:t>De katholieken met de overal actieve kloppen voerden vreedzaam</w:t>
      </w:r>
      <w:r w:rsidR="00643FA7">
        <w:rPr>
          <w:rFonts w:cstheme="minorHAnsi"/>
          <w:iCs/>
        </w:rPr>
        <w:t xml:space="preserve"> </w:t>
      </w:r>
      <w:r w:rsidR="00621962" w:rsidRPr="0022450C">
        <w:rPr>
          <w:rFonts w:cstheme="minorHAnsi"/>
          <w:iCs/>
        </w:rPr>
        <w:t>oppositie, zoals onlangs treffend</w:t>
      </w:r>
      <w:r w:rsidR="00643FA7">
        <w:rPr>
          <w:rFonts w:cstheme="minorHAnsi"/>
          <w:iCs/>
        </w:rPr>
        <w:t xml:space="preserve"> </w:t>
      </w:r>
      <w:r w:rsidR="00621962" w:rsidRPr="0022450C">
        <w:rPr>
          <w:rFonts w:cstheme="minorHAnsi"/>
          <w:iCs/>
        </w:rPr>
        <w:t xml:space="preserve">is beschreven door Caroline </w:t>
      </w:r>
      <w:proofErr w:type="spellStart"/>
      <w:r w:rsidR="00621962" w:rsidRPr="0022450C">
        <w:rPr>
          <w:rFonts w:cstheme="minorHAnsi"/>
          <w:iCs/>
        </w:rPr>
        <w:t>Lenarduzzi</w:t>
      </w:r>
      <w:proofErr w:type="spellEnd"/>
      <w:r w:rsidR="00621962" w:rsidRPr="0022450C">
        <w:rPr>
          <w:rFonts w:cstheme="minorHAnsi"/>
          <w:iCs/>
        </w:rPr>
        <w:t>.</w:t>
      </w:r>
      <w:r w:rsidR="00071A14">
        <w:rPr>
          <w:rStyle w:val="Voetnootmarkering"/>
          <w:rFonts w:cstheme="minorHAnsi"/>
          <w:iCs/>
        </w:rPr>
        <w:footnoteReference w:id="16"/>
      </w:r>
      <w:r w:rsidR="00621962" w:rsidRPr="0022450C">
        <w:rPr>
          <w:rFonts w:cstheme="minorHAnsi"/>
          <w:iCs/>
        </w:rPr>
        <w:t xml:space="preserve"> </w:t>
      </w:r>
      <w:r w:rsidR="00C76D24">
        <w:rPr>
          <w:rFonts w:cstheme="minorHAnsi"/>
          <w:iCs/>
        </w:rPr>
        <w:t xml:space="preserve">Eén van de </w:t>
      </w:r>
      <w:r w:rsidR="00AC5878">
        <w:rPr>
          <w:rFonts w:cstheme="minorHAnsi"/>
          <w:iCs/>
        </w:rPr>
        <w:t>kansen</w:t>
      </w:r>
      <w:r w:rsidR="00C76D24">
        <w:rPr>
          <w:rFonts w:cstheme="minorHAnsi"/>
          <w:iCs/>
        </w:rPr>
        <w:t xml:space="preserve"> om de katholieke leer uit te dragen was de</w:t>
      </w:r>
      <w:r w:rsidR="00A013F0">
        <w:rPr>
          <w:rFonts w:cstheme="minorHAnsi"/>
          <w:iCs/>
        </w:rPr>
        <w:t xml:space="preserve"> propaganda met behulp van de</w:t>
      </w:r>
      <w:r w:rsidR="00C76D24">
        <w:rPr>
          <w:rFonts w:cstheme="minorHAnsi"/>
          <w:iCs/>
        </w:rPr>
        <w:t xml:space="preserve"> aloude ‘Bid voor de Ziel-bede’</w:t>
      </w:r>
      <w:r w:rsidR="00643FA7">
        <w:rPr>
          <w:rFonts w:cstheme="minorHAnsi"/>
          <w:iCs/>
        </w:rPr>
        <w:t>:</w:t>
      </w:r>
      <w:r w:rsidR="00C76D24">
        <w:rPr>
          <w:rFonts w:cstheme="minorHAnsi"/>
          <w:iCs/>
        </w:rPr>
        <w:t xml:space="preserve"> het werd </w:t>
      </w:r>
      <w:r w:rsidR="00CF15FF">
        <w:rPr>
          <w:rFonts w:cstheme="minorHAnsi"/>
          <w:iCs/>
        </w:rPr>
        <w:t>tot</w:t>
      </w:r>
      <w:r w:rsidR="00643FA7">
        <w:rPr>
          <w:rFonts w:cstheme="minorHAnsi"/>
          <w:iCs/>
        </w:rPr>
        <w:t xml:space="preserve"> </w:t>
      </w:r>
      <w:r w:rsidR="00C76D24">
        <w:rPr>
          <w:rFonts w:cstheme="minorHAnsi"/>
          <w:iCs/>
        </w:rPr>
        <w:t xml:space="preserve">een </w:t>
      </w:r>
      <w:r w:rsidR="00643FA7">
        <w:rPr>
          <w:rFonts w:cstheme="minorHAnsi"/>
          <w:iCs/>
        </w:rPr>
        <w:t>‘</w:t>
      </w:r>
      <w:r w:rsidR="00C76D24">
        <w:rPr>
          <w:rFonts w:cstheme="minorHAnsi"/>
          <w:iCs/>
        </w:rPr>
        <w:t>wapenspreuk</w:t>
      </w:r>
      <w:r w:rsidR="00643FA7">
        <w:rPr>
          <w:rFonts w:cstheme="minorHAnsi"/>
          <w:iCs/>
        </w:rPr>
        <w:t>’</w:t>
      </w:r>
      <w:r w:rsidR="00C76D24">
        <w:rPr>
          <w:rFonts w:cstheme="minorHAnsi"/>
          <w:iCs/>
        </w:rPr>
        <w:t xml:space="preserve"> </w:t>
      </w:r>
      <w:r w:rsidR="00C13B68">
        <w:rPr>
          <w:rFonts w:cstheme="minorHAnsi"/>
          <w:iCs/>
        </w:rPr>
        <w:t xml:space="preserve">in de </w:t>
      </w:r>
      <w:r w:rsidR="007731B9">
        <w:rPr>
          <w:rFonts w:cstheme="minorHAnsi"/>
          <w:iCs/>
        </w:rPr>
        <w:t>verborgen</w:t>
      </w:r>
      <w:r w:rsidR="00C13B68">
        <w:rPr>
          <w:rFonts w:cstheme="minorHAnsi"/>
          <w:iCs/>
        </w:rPr>
        <w:t xml:space="preserve"> kerk.</w:t>
      </w:r>
    </w:p>
    <w:p w14:paraId="60A4B452" w14:textId="7ADB40CC" w:rsidR="0022450C" w:rsidRPr="0022450C" w:rsidRDefault="001C116F" w:rsidP="00A632B2">
      <w:pPr>
        <w:tabs>
          <w:tab w:val="left" w:pos="-1440"/>
          <w:tab w:val="left" w:pos="-720"/>
        </w:tabs>
        <w:suppressAutoHyphens/>
        <w:spacing w:after="0" w:line="240" w:lineRule="atLeast"/>
        <w:ind w:firstLine="284"/>
        <w:rPr>
          <w:rFonts w:eastAsia="Times New Roman" w:cstheme="minorHAnsi"/>
          <w:lang w:eastAsia="nl-NL"/>
        </w:rPr>
      </w:pPr>
      <w:r>
        <w:rPr>
          <w:rFonts w:cstheme="minorHAnsi"/>
          <w:iCs/>
        </w:rPr>
        <w:tab/>
      </w:r>
      <w:r w:rsidR="0022450C">
        <w:rPr>
          <w:rFonts w:cstheme="minorHAnsi"/>
          <w:iCs/>
        </w:rPr>
        <w:t>Aantoonbaar duikt deze bede – zover mij nu bekend – voor het eerst</w:t>
      </w:r>
      <w:r w:rsidR="001F0BF4">
        <w:rPr>
          <w:rFonts w:cstheme="minorHAnsi"/>
          <w:iCs/>
        </w:rPr>
        <w:t xml:space="preserve"> (handschriftelijk)</w:t>
      </w:r>
      <w:r w:rsidR="0022450C">
        <w:rPr>
          <w:rFonts w:cstheme="minorHAnsi"/>
          <w:iCs/>
        </w:rPr>
        <w:t xml:space="preserve"> op in</w:t>
      </w:r>
      <w:r w:rsidR="00466576" w:rsidRPr="0022450C">
        <w:rPr>
          <w:rFonts w:cstheme="minorHAnsi"/>
          <w:iCs/>
        </w:rPr>
        <w:t xml:space="preserve"> 1635</w:t>
      </w:r>
      <w:r w:rsidR="001F0BF4">
        <w:rPr>
          <w:rFonts w:cstheme="minorHAnsi"/>
          <w:iCs/>
        </w:rPr>
        <w:t xml:space="preserve"> </w:t>
      </w:r>
      <w:r w:rsidR="001F0BF4" w:rsidRPr="001F0BF4">
        <w:rPr>
          <w:rFonts w:cstheme="minorHAnsi"/>
          <w:iCs/>
          <w:highlight w:val="yellow"/>
        </w:rPr>
        <w:t>(AFB. VIII)</w:t>
      </w:r>
      <w:r w:rsidR="0022450C">
        <w:rPr>
          <w:rFonts w:cstheme="minorHAnsi"/>
          <w:iCs/>
        </w:rPr>
        <w:t xml:space="preserve">. In de universiteitsbibliotheek van Nijmegen wordt een boekje bewaard met de opdracht </w:t>
      </w:r>
    </w:p>
    <w:p w14:paraId="29A6877B" w14:textId="77777777" w:rsidR="0022450C" w:rsidRPr="0022450C" w:rsidRDefault="0022450C" w:rsidP="00A632B2">
      <w:pPr>
        <w:tabs>
          <w:tab w:val="left" w:pos="-1440"/>
          <w:tab w:val="left" w:pos="-720"/>
        </w:tabs>
        <w:suppressAutoHyphens/>
        <w:autoSpaceDE w:val="0"/>
        <w:autoSpaceDN w:val="0"/>
        <w:spacing w:after="0" w:line="240" w:lineRule="atLeast"/>
        <w:ind w:firstLine="284"/>
        <w:rPr>
          <w:rFonts w:eastAsia="Times New Roman" w:cstheme="minorHAnsi"/>
          <w:lang w:eastAsia="nl-NL"/>
        </w:rPr>
      </w:pPr>
    </w:p>
    <w:p w14:paraId="74A83D6A" w14:textId="604702AA" w:rsidR="0022450C" w:rsidRPr="0022450C" w:rsidRDefault="00AC5878" w:rsidP="00A632B2">
      <w:pPr>
        <w:tabs>
          <w:tab w:val="left" w:pos="-1440"/>
          <w:tab w:val="left" w:pos="-720"/>
        </w:tabs>
        <w:suppressAutoHyphens/>
        <w:autoSpaceDE w:val="0"/>
        <w:autoSpaceDN w:val="0"/>
        <w:spacing w:after="0" w:line="240" w:lineRule="atLeast"/>
        <w:ind w:left="567" w:hanging="283"/>
        <w:rPr>
          <w:rFonts w:eastAsia="Times New Roman" w:cstheme="minorHAnsi"/>
          <w:lang w:eastAsia="nl-NL"/>
        </w:rPr>
      </w:pPr>
      <w:r>
        <w:rPr>
          <w:rFonts w:eastAsia="Times New Roman" w:cstheme="minorHAnsi"/>
          <w:lang w:eastAsia="nl-NL"/>
        </w:rPr>
        <w:t>‘</w:t>
      </w:r>
      <w:r w:rsidR="0022450C" w:rsidRPr="0022450C">
        <w:rPr>
          <w:rFonts w:eastAsia="Times New Roman" w:cstheme="minorHAnsi"/>
          <w:lang w:eastAsia="nl-NL"/>
        </w:rPr>
        <w:t>hendricxken van ommeren hoort dit boeck</w:t>
      </w:r>
    </w:p>
    <w:p w14:paraId="75491380" w14:textId="53DD8AEF" w:rsidR="0022450C" w:rsidRPr="0022450C" w:rsidRDefault="0022450C" w:rsidP="00A632B2">
      <w:pPr>
        <w:tabs>
          <w:tab w:val="left" w:pos="-1440"/>
          <w:tab w:val="left" w:pos="-720"/>
        </w:tabs>
        <w:suppressAutoHyphens/>
        <w:autoSpaceDE w:val="0"/>
        <w:autoSpaceDN w:val="0"/>
        <w:spacing w:after="0" w:line="240" w:lineRule="atLeast"/>
        <w:ind w:left="567" w:hanging="283"/>
        <w:rPr>
          <w:rFonts w:eastAsia="Times New Roman" w:cstheme="minorHAnsi"/>
          <w:lang w:eastAsia="nl-NL"/>
        </w:rPr>
      </w:pPr>
      <w:r w:rsidRPr="0022450C">
        <w:rPr>
          <w:rFonts w:eastAsia="Times New Roman" w:cstheme="minorHAnsi"/>
          <w:lang w:eastAsia="nl-NL"/>
        </w:rPr>
        <w:t>zij is gestorven den 20 van september 1635 bidt voer haer ziel</w:t>
      </w:r>
      <w:r w:rsidR="00AC5878">
        <w:rPr>
          <w:rFonts w:eastAsia="Times New Roman" w:cstheme="minorHAnsi"/>
          <w:lang w:eastAsia="nl-NL"/>
        </w:rPr>
        <w:t>’</w:t>
      </w:r>
    </w:p>
    <w:p w14:paraId="0F7E096B" w14:textId="77777777" w:rsidR="0022450C" w:rsidRPr="0022450C" w:rsidRDefault="0022450C" w:rsidP="00A632B2">
      <w:pPr>
        <w:tabs>
          <w:tab w:val="left" w:pos="-1440"/>
          <w:tab w:val="left" w:pos="-720"/>
        </w:tabs>
        <w:suppressAutoHyphens/>
        <w:autoSpaceDE w:val="0"/>
        <w:autoSpaceDN w:val="0"/>
        <w:spacing w:after="0" w:line="240" w:lineRule="atLeast"/>
        <w:ind w:firstLine="284"/>
        <w:rPr>
          <w:rFonts w:eastAsia="Times New Roman" w:cstheme="minorHAnsi"/>
          <w:lang w:eastAsia="nl-NL"/>
        </w:rPr>
      </w:pPr>
    </w:p>
    <w:p w14:paraId="51F1C0C8" w14:textId="65671B28" w:rsidR="00C4765B" w:rsidRPr="00C4765B" w:rsidRDefault="0022450C" w:rsidP="00A632B2">
      <w:pPr>
        <w:tabs>
          <w:tab w:val="left" w:pos="-1440"/>
          <w:tab w:val="left" w:pos="-720"/>
        </w:tabs>
        <w:suppressAutoHyphens/>
        <w:spacing w:after="0" w:line="240" w:lineRule="atLeast"/>
        <w:rPr>
          <w:rFonts w:eastAsia="Times New Roman" w:cstheme="minorHAnsi"/>
          <w:lang w:eastAsia="nl-NL"/>
        </w:rPr>
      </w:pPr>
      <w:r w:rsidRPr="0022450C">
        <w:rPr>
          <w:rFonts w:eastAsia="Times New Roman" w:cstheme="minorHAnsi"/>
          <w:lang w:eastAsia="nl-NL"/>
        </w:rPr>
        <w:t xml:space="preserve">Ook handschriften </w:t>
      </w:r>
      <w:r>
        <w:rPr>
          <w:rFonts w:eastAsia="Times New Roman" w:cstheme="minorHAnsi"/>
          <w:lang w:eastAsia="nl-NL"/>
        </w:rPr>
        <w:t>werden</w:t>
      </w:r>
      <w:r w:rsidRPr="0022450C">
        <w:rPr>
          <w:rFonts w:eastAsia="Times New Roman" w:cstheme="minorHAnsi"/>
          <w:lang w:eastAsia="nl-NL"/>
        </w:rPr>
        <w:t xml:space="preserve"> op deze wijze geheiligd. </w:t>
      </w:r>
      <w:r w:rsidRPr="00C4765B">
        <w:rPr>
          <w:rFonts w:eastAsia="Times New Roman" w:cstheme="minorHAnsi"/>
          <w:lang w:eastAsia="nl-NL"/>
        </w:rPr>
        <w:t xml:space="preserve">Van Trijn Jans Oly is een </w:t>
      </w:r>
      <w:r w:rsidR="000D5728">
        <w:rPr>
          <w:rFonts w:eastAsia="Times New Roman" w:cstheme="minorHAnsi"/>
          <w:lang w:eastAsia="nl-NL"/>
        </w:rPr>
        <w:t>ma</w:t>
      </w:r>
      <w:r w:rsidR="000323D6">
        <w:rPr>
          <w:rFonts w:eastAsia="Times New Roman" w:cstheme="minorHAnsi"/>
          <w:lang w:eastAsia="nl-NL"/>
        </w:rPr>
        <w:t>n</w:t>
      </w:r>
      <w:r w:rsidR="000D5728">
        <w:rPr>
          <w:rFonts w:eastAsia="Times New Roman" w:cstheme="minorHAnsi"/>
          <w:lang w:eastAsia="nl-NL"/>
        </w:rPr>
        <w:t>uscript</w:t>
      </w:r>
      <w:r w:rsidRPr="00C4765B">
        <w:rPr>
          <w:rFonts w:eastAsia="Times New Roman" w:cstheme="minorHAnsi"/>
          <w:lang w:eastAsia="nl-NL"/>
        </w:rPr>
        <w:t xml:space="preserve"> bewaard met dezelfde </w:t>
      </w:r>
      <w:r w:rsidRPr="00C4765B">
        <w:rPr>
          <w:rFonts w:eastAsia="Times New Roman" w:cstheme="minorHAnsi"/>
          <w:i/>
          <w:lang w:eastAsia="nl-NL"/>
        </w:rPr>
        <w:t>memento-mori</w:t>
      </w:r>
      <w:r w:rsidRPr="00C4765B">
        <w:rPr>
          <w:rFonts w:eastAsia="Times New Roman" w:cstheme="minorHAnsi"/>
          <w:lang w:eastAsia="nl-NL"/>
        </w:rPr>
        <w:t>-tekst als op de bidprentjes ‘Bidt voor haer siel’. Het kwam via</w:t>
      </w:r>
      <w:r w:rsidR="007731B9">
        <w:rPr>
          <w:rFonts w:eastAsia="Times New Roman" w:cstheme="minorHAnsi"/>
          <w:lang w:eastAsia="nl-NL"/>
        </w:rPr>
        <w:t xml:space="preserve"> </w:t>
      </w:r>
      <w:r w:rsidR="00071A14">
        <w:rPr>
          <w:rFonts w:eastAsia="Times New Roman" w:cstheme="minorHAnsi"/>
          <w:lang w:eastAsia="nl-NL"/>
        </w:rPr>
        <w:t xml:space="preserve">het </w:t>
      </w:r>
      <w:r w:rsidR="007731B9">
        <w:rPr>
          <w:rFonts w:eastAsia="Times New Roman" w:cstheme="minorHAnsi"/>
          <w:lang w:eastAsia="nl-NL"/>
        </w:rPr>
        <w:t>medeklopje</w:t>
      </w:r>
      <w:r w:rsidRPr="00C4765B">
        <w:rPr>
          <w:rFonts w:eastAsia="Times New Roman" w:cstheme="minorHAnsi"/>
          <w:lang w:eastAsia="nl-NL"/>
        </w:rPr>
        <w:t xml:space="preserve"> Maria Jans Ban in het bezit van Maria van Wieringen</w:t>
      </w:r>
      <w:r w:rsidR="001F0BF4">
        <w:rPr>
          <w:rFonts w:eastAsia="Times New Roman" w:cstheme="minorHAnsi"/>
          <w:lang w:eastAsia="nl-NL"/>
        </w:rPr>
        <w:t xml:space="preserve"> </w:t>
      </w:r>
      <w:r w:rsidR="001F0BF4" w:rsidRPr="001F0BF4">
        <w:rPr>
          <w:rFonts w:eastAsia="Times New Roman" w:cstheme="minorHAnsi"/>
          <w:highlight w:val="yellow"/>
          <w:lang w:eastAsia="nl-NL"/>
        </w:rPr>
        <w:t>(AFB. IX)</w:t>
      </w:r>
      <w:r w:rsidRPr="00C4765B">
        <w:rPr>
          <w:rFonts w:eastAsia="Times New Roman" w:cstheme="minorHAnsi"/>
          <w:lang w:eastAsia="nl-NL"/>
        </w:rPr>
        <w:t xml:space="preserve">. </w:t>
      </w:r>
      <w:r w:rsidR="00C4765B" w:rsidRPr="00C4765B">
        <w:rPr>
          <w:rFonts w:eastAsia="Times New Roman" w:cstheme="minorHAnsi"/>
          <w:lang w:eastAsia="nl-NL"/>
        </w:rPr>
        <w:t xml:space="preserve">Ook al eerder werden in de </w:t>
      </w:r>
      <w:r w:rsidR="00AC5878">
        <w:rPr>
          <w:rFonts w:eastAsia="Times New Roman" w:cstheme="minorHAnsi"/>
          <w:lang w:eastAsia="nl-NL"/>
        </w:rPr>
        <w:t xml:space="preserve">Haarlemse </w:t>
      </w:r>
      <w:r w:rsidR="00C4765B" w:rsidRPr="00C4765B">
        <w:rPr>
          <w:rFonts w:eastAsia="Times New Roman" w:cstheme="minorHAnsi"/>
          <w:lang w:eastAsia="nl-NL"/>
        </w:rPr>
        <w:t xml:space="preserve">Hoek </w:t>
      </w:r>
      <w:r w:rsidR="000D5728">
        <w:rPr>
          <w:rFonts w:eastAsia="Times New Roman" w:cstheme="minorHAnsi"/>
          <w:lang w:eastAsia="nl-NL"/>
        </w:rPr>
        <w:t>handschriften</w:t>
      </w:r>
      <w:r w:rsidR="00C4765B" w:rsidRPr="00C4765B">
        <w:rPr>
          <w:rFonts w:eastAsia="Times New Roman" w:cstheme="minorHAnsi"/>
          <w:lang w:eastAsia="nl-NL"/>
        </w:rPr>
        <w:t xml:space="preserve"> voorzien van deze tekst, maar die zijn niet precies te dateren</w:t>
      </w:r>
      <w:r w:rsidRPr="00C4765B">
        <w:rPr>
          <w:rFonts w:eastAsia="Times New Roman" w:cstheme="minorHAnsi"/>
          <w:lang w:eastAsia="nl-NL"/>
        </w:rPr>
        <w:t>.</w:t>
      </w:r>
      <w:r w:rsidRPr="00C4765B">
        <w:rPr>
          <w:rFonts w:eastAsia="Times New Roman" w:cstheme="minorHAnsi"/>
          <w:vertAlign w:val="superscript"/>
          <w:lang w:eastAsia="nl-NL"/>
        </w:rPr>
        <w:footnoteReference w:id="17"/>
      </w:r>
      <w:r w:rsidRPr="00C4765B">
        <w:rPr>
          <w:rFonts w:eastAsia="Times New Roman" w:cstheme="minorHAnsi"/>
          <w:lang w:eastAsia="nl-NL"/>
        </w:rPr>
        <w:t xml:space="preserve"> </w:t>
      </w:r>
      <w:r w:rsidR="00C4765B" w:rsidRPr="00C4765B">
        <w:rPr>
          <w:rFonts w:eastAsia="Times New Roman" w:cstheme="minorHAnsi"/>
          <w:lang w:eastAsia="nl-NL"/>
        </w:rPr>
        <w:t xml:space="preserve">De </w:t>
      </w:r>
      <w:r w:rsidR="00C4765B" w:rsidRPr="00C4765B">
        <w:rPr>
          <w:rFonts w:eastAsia="Times New Roman" w:cstheme="minorHAnsi"/>
          <w:color w:val="000000"/>
          <w:lang w:eastAsia="nl-NL"/>
        </w:rPr>
        <w:t>veronderstelling</w:t>
      </w:r>
      <w:r w:rsidR="00C4765B" w:rsidRPr="00C4765B">
        <w:rPr>
          <w:rFonts w:eastAsia="Times New Roman" w:cstheme="minorHAnsi"/>
          <w:lang w:eastAsia="nl-NL"/>
        </w:rPr>
        <w:t xml:space="preserve"> dat doodsprentjes in meervoud werden rondgedeeld lijkt te worden bevestigd door het testament van het klopje Claertje Pieters Breevliet (</w:t>
      </w:r>
      <w:bookmarkStart w:id="2" w:name="OLE_LINK3"/>
      <w:bookmarkStart w:id="3" w:name="OLE_LINK4"/>
      <w:r w:rsidR="00C4765B" w:rsidRPr="00C4765B">
        <w:rPr>
          <w:rFonts w:eastAsia="Times New Roman" w:cstheme="minorHAnsi"/>
          <w:lang w:eastAsia="nl-NL"/>
        </w:rPr>
        <w:t>†</w:t>
      </w:r>
      <w:bookmarkEnd w:id="2"/>
      <w:bookmarkEnd w:id="3"/>
      <w:r w:rsidR="00C4765B" w:rsidRPr="00C4765B">
        <w:rPr>
          <w:rFonts w:eastAsia="Times New Roman" w:cstheme="minorHAnsi"/>
          <w:lang w:eastAsia="nl-NL"/>
        </w:rPr>
        <w:t>1670)</w:t>
      </w:r>
      <w:r w:rsidR="00AC5878">
        <w:rPr>
          <w:rFonts w:eastAsia="Times New Roman" w:cstheme="minorHAnsi"/>
          <w:lang w:eastAsia="nl-NL"/>
        </w:rPr>
        <w:t xml:space="preserve"> bewaard </w:t>
      </w:r>
      <w:r w:rsidR="00AC5878" w:rsidRPr="00C4765B">
        <w:rPr>
          <w:rFonts w:eastAsia="Times New Roman" w:cstheme="minorHAnsi"/>
          <w:lang w:eastAsia="nl-NL"/>
        </w:rPr>
        <w:t>in het Amsterdamse Gemeentearchief</w:t>
      </w:r>
      <w:r w:rsidR="00C4765B" w:rsidRPr="00C4765B">
        <w:rPr>
          <w:rFonts w:eastAsia="Times New Roman" w:cstheme="minorHAnsi"/>
          <w:lang w:eastAsia="nl-NL"/>
        </w:rPr>
        <w:t>. Daarin vermaakte zij een stichtelijk boek en een ‘kleine prent’, wellicht een doodsprentje</w:t>
      </w:r>
      <w:r w:rsidR="00AC5878">
        <w:rPr>
          <w:rFonts w:eastAsia="Times New Roman" w:cstheme="minorHAnsi"/>
          <w:lang w:eastAsia="nl-NL"/>
        </w:rPr>
        <w:t xml:space="preserve"> (</w:t>
      </w:r>
      <w:r w:rsidR="00C4765B" w:rsidRPr="00C4765B">
        <w:rPr>
          <w:rFonts w:eastAsia="Times New Roman" w:cstheme="minorHAnsi"/>
          <w:lang w:eastAsia="nl-NL"/>
        </w:rPr>
        <w:t>met een gezamenlijke waarde van twintig gulden</w:t>
      </w:r>
      <w:r w:rsidR="00AC5878">
        <w:rPr>
          <w:rFonts w:eastAsia="Times New Roman" w:cstheme="minorHAnsi"/>
          <w:lang w:eastAsia="nl-NL"/>
        </w:rPr>
        <w:t>)</w:t>
      </w:r>
      <w:r w:rsidR="00C4765B" w:rsidRPr="00C4765B">
        <w:rPr>
          <w:rFonts w:eastAsia="Times New Roman" w:cstheme="minorHAnsi"/>
          <w:lang w:eastAsia="nl-NL"/>
        </w:rPr>
        <w:t xml:space="preserve"> aan de dertig geestelijke maagden die verbonden waren aan de statie van pastoor Willem Schep: ‘De Zwaardvis’ te Amsterdam.</w:t>
      </w:r>
      <w:r w:rsidR="00C4765B" w:rsidRPr="00C4765B">
        <w:rPr>
          <w:rFonts w:eastAsia="Times New Roman" w:cstheme="minorHAnsi"/>
          <w:vertAlign w:val="superscript"/>
          <w:lang w:eastAsia="nl-NL"/>
        </w:rPr>
        <w:footnoteReference w:id="18"/>
      </w:r>
      <w:r w:rsidR="00C4765B" w:rsidRPr="00C4765B">
        <w:rPr>
          <w:rFonts w:eastAsia="Times New Roman" w:cstheme="minorHAnsi"/>
          <w:lang w:eastAsia="nl-NL"/>
        </w:rPr>
        <w:t xml:space="preserve"> Het gegeven dat van Trijn Jans Oly twee prentjes zijn overgeleverd, </w:t>
      </w:r>
      <w:r w:rsidR="00AC5878">
        <w:rPr>
          <w:rFonts w:eastAsia="Times New Roman" w:cstheme="minorHAnsi"/>
          <w:lang w:eastAsia="nl-NL"/>
        </w:rPr>
        <w:t>versterk</w:t>
      </w:r>
      <w:r w:rsidR="00C4765B" w:rsidRPr="00C4765B">
        <w:rPr>
          <w:rFonts w:eastAsia="Times New Roman" w:cstheme="minorHAnsi"/>
          <w:lang w:eastAsia="nl-NL"/>
        </w:rPr>
        <w:t xml:space="preserve">t de hypothese dat de oplage van doodsprentjes verband hield met de grootte van een kloppengemeenschap. </w:t>
      </w:r>
    </w:p>
    <w:p w14:paraId="35D9D239" w14:textId="0062A9C1" w:rsidR="00C4765B" w:rsidRPr="00C4765B" w:rsidRDefault="00C4765B" w:rsidP="00A632B2">
      <w:pPr>
        <w:tabs>
          <w:tab w:val="left" w:pos="-1440"/>
          <w:tab w:val="left" w:pos="-720"/>
        </w:tabs>
        <w:suppressAutoHyphens/>
        <w:spacing w:after="0" w:line="240" w:lineRule="atLeast"/>
        <w:rPr>
          <w:rFonts w:eastAsia="Times New Roman" w:cstheme="minorHAnsi"/>
          <w:lang w:eastAsia="nl-NL"/>
        </w:rPr>
      </w:pPr>
    </w:p>
    <w:p w14:paraId="64170ACE" w14:textId="5EF43211" w:rsidR="00C4765B" w:rsidRPr="0098045C" w:rsidRDefault="00AC5878" w:rsidP="00A632B2">
      <w:pPr>
        <w:tabs>
          <w:tab w:val="left" w:pos="-1440"/>
          <w:tab w:val="left" w:pos="-720"/>
        </w:tabs>
        <w:suppressAutoHyphens/>
        <w:spacing w:after="0" w:line="240" w:lineRule="atLeast"/>
        <w:rPr>
          <w:rFonts w:eastAsia="Times New Roman" w:cstheme="minorHAnsi"/>
          <w:b/>
          <w:bCs/>
          <w:lang w:eastAsia="nl-NL"/>
        </w:rPr>
      </w:pPr>
      <w:r>
        <w:rPr>
          <w:rFonts w:eastAsia="Times New Roman" w:cstheme="minorHAnsi"/>
          <w:b/>
          <w:bCs/>
          <w:lang w:eastAsia="nl-NL"/>
        </w:rPr>
        <w:t>Resum</w:t>
      </w:r>
      <w:r w:rsidR="009C594C">
        <w:rPr>
          <w:rFonts w:eastAsia="Times New Roman" w:cstheme="minorHAnsi"/>
          <w:b/>
          <w:bCs/>
          <w:lang w:eastAsia="nl-NL"/>
        </w:rPr>
        <w:t>é</w:t>
      </w:r>
    </w:p>
    <w:p w14:paraId="458AC146" w14:textId="54BA82D9" w:rsidR="00C4765B" w:rsidRDefault="00C4765B" w:rsidP="00A632B2">
      <w:pPr>
        <w:spacing w:after="0" w:line="240" w:lineRule="atLeast"/>
        <w:rPr>
          <w:rFonts w:eastAsia="Times New Roman" w:cstheme="minorHAnsi"/>
          <w:lang w:eastAsia="nl-NL"/>
        </w:rPr>
      </w:pPr>
      <w:r w:rsidRPr="00C4765B">
        <w:rPr>
          <w:rFonts w:eastAsia="Times New Roman" w:cstheme="minorHAnsi"/>
          <w:lang w:eastAsia="nl-NL"/>
        </w:rPr>
        <w:t xml:space="preserve">Het schrijven en/of </w:t>
      </w:r>
      <w:r w:rsidR="008D3EF2">
        <w:rPr>
          <w:rFonts w:eastAsia="Times New Roman" w:cstheme="minorHAnsi"/>
          <w:lang w:eastAsia="nl-NL"/>
        </w:rPr>
        <w:t>af</w:t>
      </w:r>
      <w:r w:rsidRPr="00C4765B">
        <w:rPr>
          <w:rFonts w:eastAsia="Times New Roman" w:cstheme="minorHAnsi"/>
          <w:lang w:eastAsia="nl-NL"/>
        </w:rPr>
        <w:t>drukken van opschriften op devotieprenten was vanaf</w:t>
      </w:r>
      <w:r w:rsidR="008D3EF2">
        <w:rPr>
          <w:rFonts w:eastAsia="Times New Roman" w:cstheme="minorHAnsi"/>
          <w:lang w:eastAsia="nl-NL"/>
        </w:rPr>
        <w:t xml:space="preserve"> het midden van</w:t>
      </w:r>
      <w:r w:rsidRPr="00C4765B">
        <w:rPr>
          <w:rFonts w:eastAsia="Times New Roman" w:cstheme="minorHAnsi"/>
          <w:lang w:eastAsia="nl-NL"/>
        </w:rPr>
        <w:t xml:space="preserve"> de zeventiende eeuw geen zeldzaamheid meer in de Republiek. Vanuit religieuze kringen, met name rondom priesters en </w:t>
      </w:r>
      <w:r w:rsidR="000D5728">
        <w:rPr>
          <w:rFonts w:eastAsia="Times New Roman" w:cstheme="minorHAnsi"/>
          <w:lang w:eastAsia="nl-NL"/>
        </w:rPr>
        <w:t>kloppen</w:t>
      </w:r>
      <w:r w:rsidRPr="00C4765B">
        <w:rPr>
          <w:rFonts w:eastAsia="Times New Roman" w:cstheme="minorHAnsi"/>
          <w:lang w:eastAsia="nl-NL"/>
        </w:rPr>
        <w:t>, werden deze beschreven prenten verspreid voor elkaar en aan leken</w:t>
      </w:r>
      <w:r w:rsidR="008D3EF2">
        <w:rPr>
          <w:rFonts w:eastAsia="Times New Roman" w:cstheme="minorHAnsi"/>
          <w:lang w:eastAsia="nl-NL"/>
        </w:rPr>
        <w:t xml:space="preserve"> uitgedeeld</w:t>
      </w:r>
      <w:r w:rsidRPr="00C4765B">
        <w:rPr>
          <w:rFonts w:eastAsia="Times New Roman" w:cstheme="minorHAnsi"/>
          <w:lang w:eastAsia="nl-NL"/>
        </w:rPr>
        <w:t xml:space="preserve">. Vooral bij sacramentele </w:t>
      </w:r>
      <w:r w:rsidR="008D3EF2">
        <w:rPr>
          <w:rFonts w:eastAsia="Times New Roman" w:cstheme="minorHAnsi"/>
          <w:lang w:eastAsia="nl-NL"/>
        </w:rPr>
        <w:t>vieringen</w:t>
      </w:r>
      <w:r w:rsidRPr="00C4765B">
        <w:rPr>
          <w:rFonts w:eastAsia="Times New Roman" w:cstheme="minorHAnsi"/>
          <w:lang w:eastAsia="nl-NL"/>
        </w:rPr>
        <w:t xml:space="preserve"> werd het </w:t>
      </w:r>
      <w:r w:rsidR="008D3EF2">
        <w:rPr>
          <w:rFonts w:eastAsia="Times New Roman" w:cstheme="minorHAnsi"/>
          <w:lang w:eastAsia="nl-NL"/>
        </w:rPr>
        <w:t xml:space="preserve">in </w:t>
      </w:r>
      <w:r w:rsidRPr="00C4765B">
        <w:rPr>
          <w:rFonts w:eastAsia="Times New Roman" w:cstheme="minorHAnsi"/>
          <w:lang w:eastAsia="nl-NL"/>
        </w:rPr>
        <w:t xml:space="preserve">de tweede helft van de zeventiende eeuw een </w:t>
      </w:r>
      <w:r w:rsidR="008D3EF2">
        <w:rPr>
          <w:rFonts w:eastAsia="Times New Roman" w:cstheme="minorHAnsi"/>
          <w:lang w:eastAsia="nl-NL"/>
        </w:rPr>
        <w:t>traditie</w:t>
      </w:r>
      <w:r w:rsidRPr="00C4765B">
        <w:rPr>
          <w:rFonts w:eastAsia="Times New Roman" w:cstheme="minorHAnsi"/>
          <w:lang w:eastAsia="nl-NL"/>
        </w:rPr>
        <w:t xml:space="preserve"> om </w:t>
      </w:r>
      <w:r w:rsidR="008D3EF2">
        <w:rPr>
          <w:rFonts w:eastAsia="Times New Roman" w:cstheme="minorHAnsi"/>
          <w:lang w:eastAsia="nl-NL"/>
        </w:rPr>
        <w:t xml:space="preserve">elkaar </w:t>
      </w:r>
      <w:r w:rsidRPr="00C4765B">
        <w:rPr>
          <w:rFonts w:eastAsia="Times New Roman" w:cstheme="minorHAnsi"/>
          <w:lang w:eastAsia="nl-NL"/>
        </w:rPr>
        <w:t xml:space="preserve">dergelijke prenten te schenken. </w:t>
      </w:r>
      <w:r w:rsidR="00557966" w:rsidRPr="00530939">
        <w:t xml:space="preserve">In de achttiende eeuw werd het in de Republiek </w:t>
      </w:r>
      <w:r w:rsidR="00557966">
        <w:t>bij de katholieke elite</w:t>
      </w:r>
      <w:r w:rsidR="008D3EF2" w:rsidRPr="008D3EF2">
        <w:t xml:space="preserve"> </w:t>
      </w:r>
      <w:r w:rsidR="008D3EF2" w:rsidRPr="00530939">
        <w:t>een algemeen gebruik</w:t>
      </w:r>
      <w:r w:rsidR="00557966" w:rsidRPr="00530939">
        <w:t xml:space="preserve"> om prentjes uit te delen ter herinnering aan</w:t>
      </w:r>
      <w:r w:rsidR="00557966">
        <w:t xml:space="preserve"> de overledene </w:t>
      </w:r>
      <w:r w:rsidR="00557966" w:rsidRPr="00530939">
        <w:t xml:space="preserve">en ter bevordering van het </w:t>
      </w:r>
      <w:r w:rsidR="00557966">
        <w:t>zielenheil.</w:t>
      </w:r>
      <w:r w:rsidR="00557966" w:rsidRPr="00530939">
        <w:t xml:space="preserve"> In Vlaanderen ontwikkelde zich dit gebruik pas </w:t>
      </w:r>
      <w:r w:rsidR="00557966" w:rsidRPr="00530939">
        <w:lastRenderedPageBreak/>
        <w:t>aan het eind van de achttiende eeuw</w:t>
      </w:r>
      <w:r w:rsidR="008D3EF2">
        <w:t>;</w:t>
      </w:r>
      <w:r w:rsidR="00557966" w:rsidRPr="00530939">
        <w:t xml:space="preserve"> in Duitsland kwam de verspreiding in de loop van de negentiende eeuw</w:t>
      </w:r>
      <w:r w:rsidR="008D3EF2">
        <w:t xml:space="preserve"> </w:t>
      </w:r>
      <w:r w:rsidR="008D3EF2" w:rsidRPr="00530939">
        <w:t>pas goed op gang</w:t>
      </w:r>
      <w:r w:rsidR="00557966" w:rsidRPr="00530939">
        <w:t>.</w:t>
      </w:r>
    </w:p>
    <w:p w14:paraId="040FF07B" w14:textId="3B7F6FAB" w:rsidR="0098045C" w:rsidRPr="0098045C" w:rsidRDefault="001C116F" w:rsidP="00A632B2">
      <w:pPr>
        <w:tabs>
          <w:tab w:val="left" w:pos="-1440"/>
          <w:tab w:val="left" w:pos="-720"/>
        </w:tabs>
        <w:suppressAutoHyphens/>
        <w:spacing w:after="0" w:line="240" w:lineRule="atLeast"/>
        <w:ind w:firstLine="360"/>
        <w:rPr>
          <w:rFonts w:eastAsia="Times New Roman" w:cstheme="minorHAnsi"/>
          <w:lang w:eastAsia="nl-NL"/>
        </w:rPr>
      </w:pPr>
      <w:r>
        <w:rPr>
          <w:rFonts w:eastAsia="Times New Roman" w:cstheme="minorHAnsi"/>
          <w:lang w:eastAsia="nl-NL"/>
        </w:rPr>
        <w:tab/>
      </w:r>
      <w:r w:rsidR="0098045C">
        <w:rPr>
          <w:rFonts w:eastAsia="Times New Roman" w:cstheme="minorHAnsi"/>
          <w:lang w:eastAsia="nl-NL"/>
        </w:rPr>
        <w:t>De</w:t>
      </w:r>
      <w:r w:rsidR="00557966">
        <w:rPr>
          <w:rFonts w:eastAsia="Times New Roman" w:cstheme="minorHAnsi"/>
          <w:lang w:eastAsia="nl-NL"/>
        </w:rPr>
        <w:t xml:space="preserve"> </w:t>
      </w:r>
      <w:r w:rsidR="008D3EF2">
        <w:rPr>
          <w:rFonts w:eastAsia="Times New Roman" w:cstheme="minorHAnsi"/>
          <w:lang w:eastAsia="nl-NL"/>
        </w:rPr>
        <w:t xml:space="preserve">meeste </w:t>
      </w:r>
      <w:r w:rsidR="00557966">
        <w:rPr>
          <w:rFonts w:eastAsia="Times New Roman" w:cstheme="minorHAnsi"/>
          <w:lang w:eastAsia="nl-NL"/>
        </w:rPr>
        <w:t>de</w:t>
      </w:r>
      <w:r w:rsidR="0098045C">
        <w:rPr>
          <w:rFonts w:eastAsia="Times New Roman" w:cstheme="minorHAnsi"/>
          <w:lang w:eastAsia="nl-NL"/>
        </w:rPr>
        <w:t>votieprentjes waren voornamelijk afkomstig uit Antwerpen</w:t>
      </w:r>
      <w:r w:rsidR="00557966">
        <w:rPr>
          <w:rFonts w:eastAsia="Times New Roman" w:cstheme="minorHAnsi"/>
          <w:lang w:eastAsia="nl-NL"/>
        </w:rPr>
        <w:t>.</w:t>
      </w:r>
      <w:r w:rsidR="0098045C">
        <w:rPr>
          <w:rFonts w:eastAsia="Times New Roman" w:cstheme="minorHAnsi"/>
          <w:lang w:eastAsia="nl-NL"/>
        </w:rPr>
        <w:t xml:space="preserve"> </w:t>
      </w:r>
      <w:r w:rsidR="00557966">
        <w:rPr>
          <w:rFonts w:eastAsia="Times New Roman" w:cstheme="minorHAnsi"/>
          <w:lang w:eastAsia="nl-NL"/>
        </w:rPr>
        <w:t>Z</w:t>
      </w:r>
      <w:r w:rsidR="008D3EF2">
        <w:rPr>
          <w:rFonts w:eastAsia="Times New Roman" w:cstheme="minorHAnsi"/>
          <w:lang w:eastAsia="nl-NL"/>
        </w:rPr>
        <w:t>ij</w:t>
      </w:r>
      <w:r w:rsidR="0098045C" w:rsidRPr="0098045C">
        <w:rPr>
          <w:rFonts w:eastAsia="Times New Roman" w:cstheme="minorHAnsi"/>
          <w:lang w:eastAsia="nl-NL"/>
        </w:rPr>
        <w:t xml:space="preserve"> waren in de Noordelijke Nederlanden ongekend populair; bij de verspreiding en het gebruik daarvan deed juist de Republiek zeker niet onder voor de buurlanden waar de godsdienst wél vrijuit mocht worden beleden.</w:t>
      </w:r>
    </w:p>
    <w:p w14:paraId="4DE2CE2C" w14:textId="77777777" w:rsidR="00644D20" w:rsidRDefault="0098045C" w:rsidP="00A632B2">
      <w:pPr>
        <w:spacing w:after="0" w:line="240" w:lineRule="atLeast"/>
        <w:ind w:firstLine="708"/>
        <w:rPr>
          <w:rFonts w:eastAsia="Times New Roman" w:cstheme="minorHAnsi"/>
          <w:lang w:eastAsia="nl-NL"/>
        </w:rPr>
      </w:pPr>
      <w:r>
        <w:rPr>
          <w:rFonts w:eastAsia="Times New Roman" w:cstheme="minorHAnsi"/>
          <w:lang w:eastAsia="nl-NL"/>
        </w:rPr>
        <w:t xml:space="preserve">Dat de </w:t>
      </w:r>
      <w:r w:rsidR="008D3EF2">
        <w:rPr>
          <w:rFonts w:eastAsia="Times New Roman" w:cstheme="minorHAnsi"/>
          <w:lang w:eastAsia="nl-NL"/>
        </w:rPr>
        <w:t xml:space="preserve">verspreiding van </w:t>
      </w:r>
      <w:r w:rsidR="0072546D">
        <w:rPr>
          <w:rFonts w:eastAsia="Times New Roman" w:cstheme="minorHAnsi"/>
          <w:lang w:eastAsia="nl-NL"/>
        </w:rPr>
        <w:t>Roomse</w:t>
      </w:r>
      <w:r w:rsidR="008D3EF2">
        <w:rPr>
          <w:rFonts w:eastAsia="Times New Roman" w:cstheme="minorHAnsi"/>
          <w:lang w:eastAsia="nl-NL"/>
        </w:rPr>
        <w:t xml:space="preserve"> </w:t>
      </w:r>
      <w:r>
        <w:rPr>
          <w:rFonts w:eastAsia="Times New Roman" w:cstheme="minorHAnsi"/>
          <w:lang w:eastAsia="nl-NL"/>
        </w:rPr>
        <w:t xml:space="preserve">doodsprentjes </w:t>
      </w:r>
      <w:r w:rsidR="008D3EF2">
        <w:rPr>
          <w:rFonts w:eastAsia="Times New Roman" w:cstheme="minorHAnsi"/>
          <w:lang w:eastAsia="nl-NL"/>
        </w:rPr>
        <w:t>(</w:t>
      </w:r>
      <w:r>
        <w:rPr>
          <w:rFonts w:eastAsia="Times New Roman" w:cstheme="minorHAnsi"/>
          <w:lang w:eastAsia="nl-NL"/>
        </w:rPr>
        <w:t>en andere gebruiken</w:t>
      </w:r>
      <w:r w:rsidR="008D3EF2">
        <w:rPr>
          <w:rFonts w:eastAsia="Times New Roman" w:cstheme="minorHAnsi"/>
          <w:lang w:eastAsia="nl-NL"/>
        </w:rPr>
        <w:t>)</w:t>
      </w:r>
      <w:r>
        <w:rPr>
          <w:rFonts w:eastAsia="Times New Roman" w:cstheme="minorHAnsi"/>
          <w:lang w:eastAsia="nl-NL"/>
        </w:rPr>
        <w:t xml:space="preserve"> zich in de Republiek </w:t>
      </w:r>
      <w:r w:rsidR="008D3EF2">
        <w:rPr>
          <w:rFonts w:eastAsia="Times New Roman" w:cstheme="minorHAnsi"/>
          <w:lang w:eastAsia="nl-NL"/>
        </w:rPr>
        <w:t xml:space="preserve">ontwikkelden </w:t>
      </w:r>
      <w:r>
        <w:rPr>
          <w:rFonts w:eastAsia="Times New Roman" w:cstheme="minorHAnsi"/>
          <w:lang w:eastAsia="nl-NL"/>
        </w:rPr>
        <w:t>moet te maken hebben met de tegenstellingen tussen protestanten en katholieken.</w:t>
      </w:r>
      <w:r w:rsidR="00557966">
        <w:rPr>
          <w:rFonts w:eastAsia="Times New Roman" w:cstheme="minorHAnsi"/>
          <w:lang w:eastAsia="nl-NL"/>
        </w:rPr>
        <w:t xml:space="preserve"> Daarbij werd de zogenoemde ‘Bid voor de ziel-bede’, </w:t>
      </w:r>
      <w:r w:rsidR="0086592B">
        <w:rPr>
          <w:rFonts w:eastAsia="Times New Roman" w:cstheme="minorHAnsi"/>
          <w:lang w:eastAsia="nl-NL"/>
        </w:rPr>
        <w:t xml:space="preserve">in de zeventiende eeuw </w:t>
      </w:r>
      <w:r w:rsidR="00557966">
        <w:rPr>
          <w:rFonts w:eastAsia="Times New Roman" w:cstheme="minorHAnsi"/>
          <w:lang w:eastAsia="nl-NL"/>
        </w:rPr>
        <w:t xml:space="preserve">een </w:t>
      </w:r>
      <w:r w:rsidR="008D3EF2">
        <w:rPr>
          <w:rFonts w:eastAsia="Times New Roman" w:cstheme="minorHAnsi"/>
          <w:lang w:eastAsia="nl-NL"/>
        </w:rPr>
        <w:t xml:space="preserve">markante </w:t>
      </w:r>
      <w:r w:rsidR="00557966">
        <w:rPr>
          <w:rFonts w:eastAsia="Times New Roman" w:cstheme="minorHAnsi"/>
          <w:lang w:eastAsia="nl-NL"/>
        </w:rPr>
        <w:t xml:space="preserve">wapenspreuk voor de katholieke denominatie. Zij geloofden immers in het feit dat de eeuwige zaligheid kon worden verkregen door tijdens het leven goede werken en deugden te verrichten. </w:t>
      </w:r>
      <w:r w:rsidR="008D3EF2">
        <w:rPr>
          <w:rFonts w:eastAsia="Times New Roman" w:cstheme="minorHAnsi"/>
          <w:lang w:eastAsia="nl-NL"/>
        </w:rPr>
        <w:t>Voor een plaats in de hemel</w:t>
      </w:r>
      <w:r w:rsidR="00557966">
        <w:rPr>
          <w:rFonts w:eastAsia="Times New Roman" w:cstheme="minorHAnsi"/>
          <w:lang w:eastAsia="nl-NL"/>
        </w:rPr>
        <w:t xml:space="preserve"> bleef het aflaatgebed noodzakelijk.</w:t>
      </w:r>
      <w:r w:rsidR="00256DA1">
        <w:rPr>
          <w:rFonts w:eastAsia="Times New Roman" w:cstheme="minorHAnsi"/>
          <w:lang w:eastAsia="nl-NL"/>
        </w:rPr>
        <w:t xml:space="preserve"> </w:t>
      </w:r>
      <w:r>
        <w:rPr>
          <w:rFonts w:eastAsia="Times New Roman" w:cstheme="minorHAnsi"/>
          <w:lang w:eastAsia="nl-NL"/>
        </w:rPr>
        <w:t>Met behulp van de opdrachten op de devotiegrafiek onderscheidden de katholieken zich in woord én beeld</w:t>
      </w:r>
      <w:r w:rsidR="00557966">
        <w:rPr>
          <w:rFonts w:eastAsia="Times New Roman" w:cstheme="minorHAnsi"/>
          <w:lang w:eastAsia="nl-NL"/>
        </w:rPr>
        <w:t xml:space="preserve"> </w:t>
      </w:r>
      <w:r w:rsidR="004412E4">
        <w:rPr>
          <w:rFonts w:eastAsia="Times New Roman" w:cstheme="minorHAnsi"/>
          <w:lang w:eastAsia="nl-NL"/>
        </w:rPr>
        <w:t>ten opzichte van</w:t>
      </w:r>
      <w:r>
        <w:rPr>
          <w:rFonts w:eastAsia="Times New Roman" w:cstheme="minorHAnsi"/>
          <w:lang w:eastAsia="nl-NL"/>
        </w:rPr>
        <w:t xml:space="preserve"> de sobere protestanten. </w:t>
      </w:r>
    </w:p>
    <w:p w14:paraId="3C312974" w14:textId="6EE60ADA" w:rsidR="0098045C" w:rsidRDefault="00644D20" w:rsidP="00A632B2">
      <w:pPr>
        <w:spacing w:after="0" w:line="240" w:lineRule="atLeast"/>
        <w:ind w:firstLine="708"/>
        <w:rPr>
          <w:rFonts w:eastAsia="Times New Roman" w:cstheme="minorHAnsi"/>
          <w:lang w:eastAsia="nl-NL"/>
        </w:rPr>
      </w:pPr>
      <w:r>
        <w:rPr>
          <w:rFonts w:eastAsia="Times New Roman" w:cstheme="minorHAnsi"/>
          <w:lang w:eastAsia="nl-NL"/>
        </w:rPr>
        <w:t>Zo begonnen k</w:t>
      </w:r>
      <w:r w:rsidR="0098045C">
        <w:rPr>
          <w:rFonts w:eastAsia="Times New Roman" w:cstheme="minorHAnsi"/>
          <w:lang w:eastAsia="nl-NL"/>
        </w:rPr>
        <w:t>loppen en begijnen</w:t>
      </w:r>
      <w:r w:rsidR="00F02890">
        <w:rPr>
          <w:rFonts w:eastAsia="Times New Roman" w:cstheme="minorHAnsi"/>
          <w:lang w:eastAsia="nl-NL"/>
        </w:rPr>
        <w:t xml:space="preserve"> in de zeventiende eeuw</w:t>
      </w:r>
      <w:r w:rsidR="0098045C">
        <w:rPr>
          <w:rFonts w:eastAsia="Times New Roman" w:cstheme="minorHAnsi"/>
          <w:lang w:eastAsia="nl-NL"/>
        </w:rPr>
        <w:t xml:space="preserve"> een pacifistische en spirituele oppositie</w:t>
      </w:r>
      <w:r w:rsidR="008D3EF2">
        <w:rPr>
          <w:rFonts w:eastAsia="Times New Roman" w:cstheme="minorHAnsi"/>
          <w:lang w:eastAsia="nl-NL"/>
        </w:rPr>
        <w:t>,</w:t>
      </w:r>
      <w:r w:rsidR="0098045C">
        <w:rPr>
          <w:rFonts w:eastAsia="Times New Roman" w:cstheme="minorHAnsi"/>
          <w:lang w:eastAsia="nl-NL"/>
        </w:rPr>
        <w:t xml:space="preserve"> die tot op de dag van vandaag </w:t>
      </w:r>
      <w:r w:rsidR="00F02890">
        <w:rPr>
          <w:rFonts w:eastAsia="Times New Roman" w:cstheme="minorHAnsi"/>
          <w:lang w:eastAsia="nl-NL"/>
        </w:rPr>
        <w:t xml:space="preserve">wereldwijd </w:t>
      </w:r>
      <w:r w:rsidR="0098045C">
        <w:rPr>
          <w:rFonts w:eastAsia="Times New Roman" w:cstheme="minorHAnsi"/>
          <w:lang w:eastAsia="nl-NL"/>
        </w:rPr>
        <w:t xml:space="preserve">nog navolging kent. </w:t>
      </w:r>
    </w:p>
    <w:p w14:paraId="64443928" w14:textId="61BA7984" w:rsidR="001E2873" w:rsidRDefault="001E2873" w:rsidP="001E2873">
      <w:pPr>
        <w:spacing w:after="0" w:line="240" w:lineRule="atLeast"/>
        <w:rPr>
          <w:rFonts w:eastAsia="Times New Roman" w:cstheme="minorHAnsi"/>
          <w:lang w:eastAsia="nl-NL"/>
        </w:rPr>
      </w:pPr>
    </w:p>
    <w:p w14:paraId="11C94EC4" w14:textId="49D4A494" w:rsidR="001E2873" w:rsidRDefault="001E2873" w:rsidP="001E2873">
      <w:pPr>
        <w:spacing w:after="0" w:line="240" w:lineRule="atLeast"/>
        <w:rPr>
          <w:rFonts w:eastAsia="Times New Roman" w:cstheme="minorHAnsi"/>
          <w:lang w:eastAsia="nl-NL"/>
        </w:rPr>
      </w:pPr>
      <w:r w:rsidRPr="001E2873">
        <w:rPr>
          <w:rFonts w:eastAsia="Times New Roman" w:cstheme="minorHAnsi"/>
          <w:lang w:eastAsia="nl-NL"/>
        </w:rPr>
        <w:t>Dr. Evelyne M.F. Verhe</w:t>
      </w:r>
      <w:r>
        <w:rPr>
          <w:rFonts w:eastAsia="Times New Roman" w:cstheme="minorHAnsi"/>
          <w:lang w:eastAsia="nl-NL"/>
        </w:rPr>
        <w:t>ggen</w:t>
      </w:r>
    </w:p>
    <w:p w14:paraId="7DBAA39E" w14:textId="21E56D98" w:rsidR="00B7296D" w:rsidRDefault="00B7296D" w:rsidP="001E2873">
      <w:pPr>
        <w:spacing w:after="0" w:line="240" w:lineRule="atLeast"/>
        <w:rPr>
          <w:rFonts w:eastAsia="Times New Roman" w:cstheme="minorHAnsi"/>
          <w:lang w:eastAsia="nl-NL"/>
        </w:rPr>
      </w:pPr>
    </w:p>
    <w:p w14:paraId="79AA127E" w14:textId="7E7C5D2E" w:rsidR="00B7296D" w:rsidRPr="00B7296D" w:rsidRDefault="00B7296D" w:rsidP="001E2873">
      <w:pPr>
        <w:spacing w:after="0" w:line="240" w:lineRule="atLeast"/>
        <w:rPr>
          <w:rFonts w:eastAsia="Times New Roman" w:cstheme="minorHAnsi"/>
          <w:b/>
          <w:bCs/>
          <w:lang w:eastAsia="nl-NL"/>
        </w:rPr>
      </w:pPr>
      <w:r w:rsidRPr="00B7296D">
        <w:rPr>
          <w:rFonts w:eastAsia="Times New Roman" w:cstheme="minorHAnsi"/>
          <w:b/>
          <w:bCs/>
          <w:lang w:eastAsia="nl-NL"/>
        </w:rPr>
        <w:t>LIJST VAN AFBEELDINGEN</w:t>
      </w:r>
    </w:p>
    <w:p w14:paraId="040FA347" w14:textId="77777777" w:rsidR="00B7296D" w:rsidRDefault="00B7296D" w:rsidP="001E2873">
      <w:pPr>
        <w:spacing w:after="0" w:line="240" w:lineRule="atLeast"/>
        <w:rPr>
          <w:rFonts w:eastAsia="Times New Roman" w:cstheme="minorHAnsi"/>
          <w:lang w:eastAsia="nl-NL"/>
        </w:rPr>
      </w:pPr>
    </w:p>
    <w:p w14:paraId="08169A35" w14:textId="77777777" w:rsidR="00B7296D" w:rsidRDefault="00B7296D" w:rsidP="00B7296D">
      <w:pPr>
        <w:rPr>
          <w:b/>
          <w:bCs/>
        </w:rPr>
      </w:pPr>
      <w:r>
        <w:rPr>
          <w:b/>
          <w:bCs/>
        </w:rPr>
        <w:t>AFBEELDING I</w:t>
      </w:r>
    </w:p>
    <w:p w14:paraId="7146378B" w14:textId="73F3529A" w:rsidR="00B7296D" w:rsidRDefault="00B7296D" w:rsidP="00B7296D">
      <w:r>
        <w:rPr>
          <w:noProof/>
        </w:rPr>
        <w:drawing>
          <wp:inline distT="0" distB="0" distL="0" distR="0" wp14:anchorId="3955CDDF" wp14:editId="3A7BE004">
            <wp:extent cx="2407920" cy="4143237"/>
            <wp:effectExtent l="0" t="0" r="0" b="0"/>
            <wp:docPr id="10" name="Afbeelding 10"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oek&#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4279" cy="4171385"/>
                    </a:xfrm>
                    <a:prstGeom prst="rect">
                      <a:avLst/>
                    </a:prstGeom>
                    <a:noFill/>
                    <a:ln>
                      <a:noFill/>
                    </a:ln>
                  </pic:spPr>
                </pic:pic>
              </a:graphicData>
            </a:graphic>
          </wp:inline>
        </w:drawing>
      </w:r>
    </w:p>
    <w:p w14:paraId="2DCDC057" w14:textId="77777777" w:rsidR="00B7296D" w:rsidRPr="00B7296D" w:rsidRDefault="00B7296D" w:rsidP="00B7296D">
      <w:pPr>
        <w:rPr>
          <w:sz w:val="20"/>
          <w:szCs w:val="20"/>
        </w:rPr>
      </w:pPr>
      <w:r w:rsidRPr="00B7296D">
        <w:rPr>
          <w:sz w:val="20"/>
          <w:szCs w:val="20"/>
        </w:rPr>
        <w:t>Afb. 1 Michael Snijders (</w:t>
      </w:r>
      <w:proofErr w:type="spellStart"/>
      <w:r w:rsidRPr="00B7296D">
        <w:rPr>
          <w:sz w:val="20"/>
          <w:szCs w:val="20"/>
        </w:rPr>
        <w:t>uitg</w:t>
      </w:r>
      <w:proofErr w:type="spellEnd"/>
      <w:r w:rsidRPr="00B7296D">
        <w:rPr>
          <w:sz w:val="20"/>
          <w:szCs w:val="20"/>
        </w:rPr>
        <w:t xml:space="preserve">.), </w:t>
      </w:r>
      <w:r w:rsidRPr="00B7296D">
        <w:rPr>
          <w:i/>
          <w:iCs/>
          <w:sz w:val="20"/>
          <w:szCs w:val="20"/>
        </w:rPr>
        <w:t>Mystiek huwelijk;</w:t>
      </w:r>
      <w:r w:rsidRPr="00B7296D">
        <w:rPr>
          <w:sz w:val="20"/>
          <w:szCs w:val="20"/>
        </w:rPr>
        <w:t xml:space="preserve"> </w:t>
      </w:r>
      <w:r w:rsidRPr="00B7296D">
        <w:rPr>
          <w:i/>
          <w:iCs/>
          <w:sz w:val="20"/>
          <w:szCs w:val="20"/>
        </w:rPr>
        <w:t>Christus kroont zijn bruid met een bloemenkrans, afgebeeld in het hart van een tulp.</w:t>
      </w:r>
      <w:r w:rsidRPr="00B7296D">
        <w:rPr>
          <w:sz w:val="20"/>
          <w:szCs w:val="20"/>
        </w:rPr>
        <w:t xml:space="preserve"> Gravure op papier ca 1625-1650. </w:t>
      </w:r>
      <w:proofErr w:type="spellStart"/>
      <w:r w:rsidRPr="00B7296D">
        <w:rPr>
          <w:sz w:val="20"/>
          <w:szCs w:val="20"/>
        </w:rPr>
        <w:t>Schloss</w:t>
      </w:r>
      <w:proofErr w:type="spellEnd"/>
      <w:r w:rsidRPr="00B7296D">
        <w:rPr>
          <w:sz w:val="20"/>
          <w:szCs w:val="20"/>
        </w:rPr>
        <w:t xml:space="preserve"> </w:t>
      </w:r>
      <w:proofErr w:type="spellStart"/>
      <w:r w:rsidRPr="00B7296D">
        <w:rPr>
          <w:sz w:val="20"/>
          <w:szCs w:val="20"/>
        </w:rPr>
        <w:t>Wolfegg</w:t>
      </w:r>
      <w:proofErr w:type="spellEnd"/>
      <w:r w:rsidRPr="00B7296D">
        <w:rPr>
          <w:sz w:val="20"/>
          <w:szCs w:val="20"/>
        </w:rPr>
        <w:t xml:space="preserve">, </w:t>
      </w:r>
      <w:proofErr w:type="spellStart"/>
      <w:r w:rsidRPr="00B7296D">
        <w:rPr>
          <w:sz w:val="20"/>
          <w:szCs w:val="20"/>
        </w:rPr>
        <w:t>Kunstsammlungen</w:t>
      </w:r>
      <w:proofErr w:type="spellEnd"/>
      <w:r w:rsidRPr="00B7296D">
        <w:rPr>
          <w:sz w:val="20"/>
          <w:szCs w:val="20"/>
        </w:rPr>
        <w:t xml:space="preserve"> der </w:t>
      </w:r>
      <w:proofErr w:type="spellStart"/>
      <w:r w:rsidRPr="00B7296D">
        <w:rPr>
          <w:sz w:val="20"/>
          <w:szCs w:val="20"/>
        </w:rPr>
        <w:t>Fürsten</w:t>
      </w:r>
      <w:proofErr w:type="spellEnd"/>
      <w:r w:rsidRPr="00B7296D">
        <w:rPr>
          <w:sz w:val="20"/>
          <w:szCs w:val="20"/>
        </w:rPr>
        <w:t xml:space="preserve"> </w:t>
      </w:r>
      <w:proofErr w:type="spellStart"/>
      <w:r w:rsidRPr="00B7296D">
        <w:rPr>
          <w:sz w:val="20"/>
          <w:szCs w:val="20"/>
        </w:rPr>
        <w:t>zu</w:t>
      </w:r>
      <w:proofErr w:type="spellEnd"/>
      <w:r w:rsidRPr="00B7296D">
        <w:rPr>
          <w:sz w:val="20"/>
          <w:szCs w:val="20"/>
        </w:rPr>
        <w:t xml:space="preserve"> </w:t>
      </w:r>
      <w:proofErr w:type="spellStart"/>
      <w:r w:rsidRPr="00B7296D">
        <w:rPr>
          <w:sz w:val="20"/>
          <w:szCs w:val="20"/>
        </w:rPr>
        <w:t>Waldburg-Wolfegg</w:t>
      </w:r>
      <w:proofErr w:type="spellEnd"/>
      <w:r w:rsidRPr="00B7296D">
        <w:rPr>
          <w:sz w:val="20"/>
          <w:szCs w:val="20"/>
        </w:rPr>
        <w:t xml:space="preserve">, </w:t>
      </w:r>
      <w:proofErr w:type="spellStart"/>
      <w:r w:rsidRPr="00B7296D">
        <w:rPr>
          <w:sz w:val="20"/>
          <w:szCs w:val="20"/>
        </w:rPr>
        <w:t>inv</w:t>
      </w:r>
      <w:proofErr w:type="spellEnd"/>
      <w:r w:rsidRPr="00B7296D">
        <w:rPr>
          <w:sz w:val="20"/>
          <w:szCs w:val="20"/>
        </w:rPr>
        <w:t>. nr. 149-114.</w:t>
      </w:r>
    </w:p>
    <w:p w14:paraId="4958925C" w14:textId="77777777" w:rsidR="00B7296D" w:rsidRDefault="00B7296D" w:rsidP="00B7296D">
      <w:pPr>
        <w:rPr>
          <w:b/>
          <w:bCs/>
        </w:rPr>
      </w:pPr>
      <w:r>
        <w:rPr>
          <w:b/>
          <w:bCs/>
        </w:rPr>
        <w:lastRenderedPageBreak/>
        <w:t>AFBEELDING II</w:t>
      </w:r>
    </w:p>
    <w:p w14:paraId="65F3BB92" w14:textId="113DA827" w:rsidR="00B7296D" w:rsidRDefault="00B7296D" w:rsidP="00B7296D">
      <w:pPr>
        <w:rPr>
          <w:b/>
          <w:bCs/>
        </w:rPr>
      </w:pPr>
      <w:r>
        <w:rPr>
          <w:noProof/>
        </w:rPr>
        <w:drawing>
          <wp:inline distT="0" distB="0" distL="0" distR="0" wp14:anchorId="2BC7B5FC" wp14:editId="0A9CC9EF">
            <wp:extent cx="2971800" cy="3743107"/>
            <wp:effectExtent l="0" t="0" r="0" b="0"/>
            <wp:docPr id="9" name="Afbeelding 9" descr="Afbeelding met tekst, boek,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boek, schilderij&#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482" cy="3764118"/>
                    </a:xfrm>
                    <a:prstGeom prst="rect">
                      <a:avLst/>
                    </a:prstGeom>
                    <a:noFill/>
                    <a:ln>
                      <a:noFill/>
                    </a:ln>
                  </pic:spPr>
                </pic:pic>
              </a:graphicData>
            </a:graphic>
          </wp:inline>
        </w:drawing>
      </w:r>
    </w:p>
    <w:p w14:paraId="6ADB66DF" w14:textId="12E043C8" w:rsidR="00B7296D" w:rsidRPr="00B7296D" w:rsidRDefault="00B7296D" w:rsidP="00B7296D">
      <w:pPr>
        <w:rPr>
          <w:sz w:val="20"/>
          <w:szCs w:val="20"/>
        </w:rPr>
      </w:pPr>
      <w:r w:rsidRPr="00B7296D">
        <w:rPr>
          <w:sz w:val="20"/>
          <w:szCs w:val="20"/>
        </w:rPr>
        <w:t xml:space="preserve">Afb. 2 Abraham van </w:t>
      </w:r>
      <w:proofErr w:type="spellStart"/>
      <w:r w:rsidRPr="00B7296D">
        <w:rPr>
          <w:sz w:val="20"/>
          <w:szCs w:val="20"/>
        </w:rPr>
        <w:t>Merlen</w:t>
      </w:r>
      <w:proofErr w:type="spellEnd"/>
      <w:r w:rsidRPr="00B7296D">
        <w:rPr>
          <w:sz w:val="20"/>
          <w:szCs w:val="20"/>
        </w:rPr>
        <w:t xml:space="preserve"> (</w:t>
      </w:r>
      <w:proofErr w:type="spellStart"/>
      <w:r w:rsidRPr="00B7296D">
        <w:rPr>
          <w:sz w:val="20"/>
          <w:szCs w:val="20"/>
        </w:rPr>
        <w:t>uitg</w:t>
      </w:r>
      <w:proofErr w:type="spellEnd"/>
      <w:r w:rsidRPr="00B7296D">
        <w:rPr>
          <w:sz w:val="20"/>
          <w:szCs w:val="20"/>
        </w:rPr>
        <w:t xml:space="preserve">.), </w:t>
      </w:r>
      <w:r w:rsidRPr="00B7296D">
        <w:rPr>
          <w:i/>
          <w:iCs/>
          <w:sz w:val="20"/>
          <w:szCs w:val="20"/>
        </w:rPr>
        <w:t>Christus klopt op de deur van het hart van de maagd.</w:t>
      </w:r>
      <w:r w:rsidRPr="00B7296D">
        <w:rPr>
          <w:sz w:val="20"/>
          <w:szCs w:val="20"/>
        </w:rPr>
        <w:t xml:space="preserve"> Gravure op papier ca 1625-1650. </w:t>
      </w:r>
      <w:proofErr w:type="spellStart"/>
      <w:r w:rsidRPr="00B7296D">
        <w:rPr>
          <w:sz w:val="20"/>
          <w:szCs w:val="20"/>
        </w:rPr>
        <w:t>Schloss</w:t>
      </w:r>
      <w:proofErr w:type="spellEnd"/>
      <w:r w:rsidRPr="00B7296D">
        <w:rPr>
          <w:sz w:val="20"/>
          <w:szCs w:val="20"/>
        </w:rPr>
        <w:t xml:space="preserve"> </w:t>
      </w:r>
      <w:proofErr w:type="spellStart"/>
      <w:r w:rsidRPr="00B7296D">
        <w:rPr>
          <w:sz w:val="20"/>
          <w:szCs w:val="20"/>
        </w:rPr>
        <w:t>Wolfegg</w:t>
      </w:r>
      <w:proofErr w:type="spellEnd"/>
      <w:r w:rsidRPr="00B7296D">
        <w:rPr>
          <w:sz w:val="20"/>
          <w:szCs w:val="20"/>
        </w:rPr>
        <w:t xml:space="preserve">, </w:t>
      </w:r>
      <w:proofErr w:type="spellStart"/>
      <w:r w:rsidRPr="00B7296D">
        <w:rPr>
          <w:sz w:val="20"/>
          <w:szCs w:val="20"/>
        </w:rPr>
        <w:t>Kunstsammlungen</w:t>
      </w:r>
      <w:proofErr w:type="spellEnd"/>
      <w:r w:rsidRPr="00B7296D">
        <w:rPr>
          <w:sz w:val="20"/>
          <w:szCs w:val="20"/>
        </w:rPr>
        <w:t xml:space="preserve"> der </w:t>
      </w:r>
      <w:proofErr w:type="spellStart"/>
      <w:r w:rsidRPr="00B7296D">
        <w:rPr>
          <w:sz w:val="20"/>
          <w:szCs w:val="20"/>
        </w:rPr>
        <w:t>Fürsten</w:t>
      </w:r>
      <w:proofErr w:type="spellEnd"/>
      <w:r w:rsidRPr="00B7296D">
        <w:rPr>
          <w:sz w:val="20"/>
          <w:szCs w:val="20"/>
        </w:rPr>
        <w:t xml:space="preserve"> </w:t>
      </w:r>
      <w:proofErr w:type="spellStart"/>
      <w:r w:rsidRPr="00B7296D">
        <w:rPr>
          <w:sz w:val="20"/>
          <w:szCs w:val="20"/>
        </w:rPr>
        <w:t>zu</w:t>
      </w:r>
      <w:proofErr w:type="spellEnd"/>
      <w:r w:rsidRPr="00B7296D">
        <w:rPr>
          <w:sz w:val="20"/>
          <w:szCs w:val="20"/>
        </w:rPr>
        <w:t xml:space="preserve"> </w:t>
      </w:r>
      <w:proofErr w:type="spellStart"/>
      <w:r w:rsidRPr="00B7296D">
        <w:rPr>
          <w:sz w:val="20"/>
          <w:szCs w:val="20"/>
        </w:rPr>
        <w:t>Waldburg-Wolfegg</w:t>
      </w:r>
      <w:proofErr w:type="spellEnd"/>
      <w:r w:rsidRPr="00B7296D">
        <w:rPr>
          <w:sz w:val="20"/>
          <w:szCs w:val="20"/>
        </w:rPr>
        <w:t xml:space="preserve">, </w:t>
      </w:r>
      <w:proofErr w:type="spellStart"/>
      <w:r w:rsidRPr="00B7296D">
        <w:rPr>
          <w:sz w:val="20"/>
          <w:szCs w:val="20"/>
        </w:rPr>
        <w:t>inv</w:t>
      </w:r>
      <w:proofErr w:type="spellEnd"/>
      <w:r w:rsidRPr="00B7296D">
        <w:rPr>
          <w:sz w:val="20"/>
          <w:szCs w:val="20"/>
        </w:rPr>
        <w:t>. nr. 191-309.</w:t>
      </w:r>
    </w:p>
    <w:p w14:paraId="7E067B29" w14:textId="77777777" w:rsidR="00B7296D" w:rsidRPr="00B7296D" w:rsidRDefault="00B7296D" w:rsidP="00B7296D">
      <w:pPr>
        <w:rPr>
          <w:b/>
          <w:bCs/>
          <w:sz w:val="20"/>
          <w:szCs w:val="20"/>
        </w:rPr>
      </w:pPr>
      <w:r w:rsidRPr="00B7296D">
        <w:rPr>
          <w:b/>
          <w:bCs/>
          <w:sz w:val="20"/>
          <w:szCs w:val="20"/>
        </w:rPr>
        <w:t>AFBEELDING III</w:t>
      </w:r>
    </w:p>
    <w:p w14:paraId="59AFC15D" w14:textId="39D01F6B" w:rsidR="00B7296D" w:rsidRPr="00B7296D" w:rsidRDefault="00B7296D" w:rsidP="00B7296D">
      <w:pPr>
        <w:rPr>
          <w:b/>
          <w:bCs/>
          <w:sz w:val="20"/>
          <w:szCs w:val="20"/>
        </w:rPr>
      </w:pPr>
      <w:r w:rsidRPr="00B7296D">
        <w:rPr>
          <w:noProof/>
          <w:sz w:val="20"/>
          <w:szCs w:val="20"/>
        </w:rPr>
        <w:drawing>
          <wp:inline distT="0" distB="0" distL="0" distR="0" wp14:anchorId="279D5373" wp14:editId="471CE027">
            <wp:extent cx="4053840" cy="3261360"/>
            <wp:effectExtent l="0" t="0" r="3810" b="0"/>
            <wp:docPr id="8" name="Afbeelding 8" descr="Afbeelding met tekst, poseren, bedekt,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poseren, bedekt, oud&#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3840" cy="3261360"/>
                    </a:xfrm>
                    <a:prstGeom prst="rect">
                      <a:avLst/>
                    </a:prstGeom>
                    <a:noFill/>
                    <a:ln>
                      <a:noFill/>
                    </a:ln>
                  </pic:spPr>
                </pic:pic>
              </a:graphicData>
            </a:graphic>
          </wp:inline>
        </w:drawing>
      </w:r>
    </w:p>
    <w:p w14:paraId="4699F529" w14:textId="77777777" w:rsidR="00B7296D" w:rsidRPr="00B7296D" w:rsidRDefault="00B7296D" w:rsidP="00B7296D">
      <w:pPr>
        <w:rPr>
          <w:sz w:val="20"/>
          <w:szCs w:val="20"/>
        </w:rPr>
      </w:pPr>
      <w:r w:rsidRPr="00B7296D">
        <w:rPr>
          <w:sz w:val="20"/>
          <w:szCs w:val="20"/>
        </w:rPr>
        <w:t>Afb. 3 Martinus van den Enden (</w:t>
      </w:r>
      <w:proofErr w:type="spellStart"/>
      <w:r w:rsidRPr="00B7296D">
        <w:rPr>
          <w:sz w:val="20"/>
          <w:szCs w:val="20"/>
        </w:rPr>
        <w:t>uitg</w:t>
      </w:r>
      <w:proofErr w:type="spellEnd"/>
      <w:r w:rsidRPr="00B7296D">
        <w:rPr>
          <w:sz w:val="20"/>
          <w:szCs w:val="20"/>
        </w:rPr>
        <w:t xml:space="preserve">.), </w:t>
      </w:r>
      <w:r w:rsidRPr="00B7296D">
        <w:rPr>
          <w:i/>
          <w:iCs/>
          <w:sz w:val="20"/>
          <w:szCs w:val="20"/>
        </w:rPr>
        <w:t>De zeven smarten van Maria</w:t>
      </w:r>
      <w:r w:rsidRPr="00B7296D">
        <w:rPr>
          <w:sz w:val="20"/>
          <w:szCs w:val="20"/>
        </w:rPr>
        <w:t xml:space="preserve">. Onversneden foliovel met 8 devotieprenten. Gravure op papier ca. 1625-1650. </w:t>
      </w:r>
      <w:proofErr w:type="spellStart"/>
      <w:r w:rsidRPr="00B7296D">
        <w:rPr>
          <w:sz w:val="20"/>
          <w:szCs w:val="20"/>
        </w:rPr>
        <w:t>Schloss</w:t>
      </w:r>
      <w:proofErr w:type="spellEnd"/>
      <w:r w:rsidRPr="00B7296D">
        <w:rPr>
          <w:sz w:val="20"/>
          <w:szCs w:val="20"/>
        </w:rPr>
        <w:t xml:space="preserve"> </w:t>
      </w:r>
      <w:proofErr w:type="spellStart"/>
      <w:r w:rsidRPr="00B7296D">
        <w:rPr>
          <w:sz w:val="20"/>
          <w:szCs w:val="20"/>
        </w:rPr>
        <w:t>Wolfegg</w:t>
      </w:r>
      <w:proofErr w:type="spellEnd"/>
      <w:r w:rsidRPr="00B7296D">
        <w:rPr>
          <w:sz w:val="20"/>
          <w:szCs w:val="20"/>
        </w:rPr>
        <w:t xml:space="preserve">, </w:t>
      </w:r>
      <w:proofErr w:type="spellStart"/>
      <w:r w:rsidRPr="00B7296D">
        <w:rPr>
          <w:sz w:val="20"/>
          <w:szCs w:val="20"/>
        </w:rPr>
        <w:t>Kunstsammlungen</w:t>
      </w:r>
      <w:proofErr w:type="spellEnd"/>
      <w:r w:rsidRPr="00B7296D">
        <w:rPr>
          <w:sz w:val="20"/>
          <w:szCs w:val="20"/>
        </w:rPr>
        <w:t xml:space="preserve"> der </w:t>
      </w:r>
      <w:proofErr w:type="spellStart"/>
      <w:r w:rsidRPr="00B7296D">
        <w:rPr>
          <w:sz w:val="20"/>
          <w:szCs w:val="20"/>
        </w:rPr>
        <w:t>Fürsten</w:t>
      </w:r>
      <w:proofErr w:type="spellEnd"/>
      <w:r w:rsidRPr="00B7296D">
        <w:rPr>
          <w:sz w:val="20"/>
          <w:szCs w:val="20"/>
        </w:rPr>
        <w:t xml:space="preserve"> </w:t>
      </w:r>
      <w:proofErr w:type="spellStart"/>
      <w:r w:rsidRPr="00B7296D">
        <w:rPr>
          <w:sz w:val="20"/>
          <w:szCs w:val="20"/>
        </w:rPr>
        <w:t>zu</w:t>
      </w:r>
      <w:proofErr w:type="spellEnd"/>
      <w:r w:rsidRPr="00B7296D">
        <w:rPr>
          <w:sz w:val="20"/>
          <w:szCs w:val="20"/>
        </w:rPr>
        <w:t xml:space="preserve"> </w:t>
      </w:r>
      <w:proofErr w:type="spellStart"/>
      <w:r w:rsidRPr="00B7296D">
        <w:rPr>
          <w:sz w:val="20"/>
          <w:szCs w:val="20"/>
        </w:rPr>
        <w:t>Waldburg-Wolfegg</w:t>
      </w:r>
      <w:proofErr w:type="spellEnd"/>
      <w:r w:rsidRPr="00B7296D">
        <w:rPr>
          <w:sz w:val="20"/>
          <w:szCs w:val="20"/>
        </w:rPr>
        <w:t xml:space="preserve">, </w:t>
      </w:r>
      <w:proofErr w:type="spellStart"/>
      <w:r w:rsidRPr="00B7296D">
        <w:rPr>
          <w:sz w:val="20"/>
          <w:szCs w:val="20"/>
        </w:rPr>
        <w:t>inv</w:t>
      </w:r>
      <w:proofErr w:type="spellEnd"/>
      <w:r w:rsidRPr="00B7296D">
        <w:rPr>
          <w:sz w:val="20"/>
          <w:szCs w:val="20"/>
        </w:rPr>
        <w:t>. nr. 221-226.</w:t>
      </w:r>
    </w:p>
    <w:p w14:paraId="1B5F00B6" w14:textId="77777777" w:rsidR="00B7296D" w:rsidRPr="00B7296D" w:rsidRDefault="00B7296D" w:rsidP="00B7296D">
      <w:pPr>
        <w:rPr>
          <w:b/>
          <w:bCs/>
          <w:sz w:val="20"/>
          <w:szCs w:val="20"/>
        </w:rPr>
      </w:pPr>
      <w:r w:rsidRPr="00B7296D">
        <w:rPr>
          <w:b/>
          <w:bCs/>
          <w:sz w:val="20"/>
          <w:szCs w:val="20"/>
        </w:rPr>
        <w:lastRenderedPageBreak/>
        <w:t>AFBEELDING IV</w:t>
      </w:r>
    </w:p>
    <w:p w14:paraId="26AAFF4A" w14:textId="517DE6EC" w:rsidR="00B7296D" w:rsidRPr="00B7296D" w:rsidRDefault="00B7296D" w:rsidP="00B7296D">
      <w:pPr>
        <w:rPr>
          <w:sz w:val="20"/>
          <w:szCs w:val="20"/>
        </w:rPr>
      </w:pPr>
      <w:r w:rsidRPr="00B7296D">
        <w:rPr>
          <w:noProof/>
          <w:sz w:val="20"/>
          <w:szCs w:val="20"/>
        </w:rPr>
        <w:drawing>
          <wp:inline distT="0" distB="0" distL="0" distR="0" wp14:anchorId="59972084" wp14:editId="4B1075A4">
            <wp:extent cx="3771900" cy="3055620"/>
            <wp:effectExtent l="0" t="0" r="0" b="0"/>
            <wp:docPr id="7" name="Afbeelding 7" descr="Afbeelding met tekst, wit, verschillend, divers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wit, verschillend, diverse&#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3055620"/>
                    </a:xfrm>
                    <a:prstGeom prst="rect">
                      <a:avLst/>
                    </a:prstGeom>
                    <a:noFill/>
                    <a:ln>
                      <a:noFill/>
                    </a:ln>
                  </pic:spPr>
                </pic:pic>
              </a:graphicData>
            </a:graphic>
          </wp:inline>
        </w:drawing>
      </w:r>
    </w:p>
    <w:p w14:paraId="09108411" w14:textId="77777777" w:rsidR="00B7296D" w:rsidRPr="00B7296D" w:rsidRDefault="00B7296D" w:rsidP="00B7296D">
      <w:pPr>
        <w:rPr>
          <w:sz w:val="20"/>
          <w:szCs w:val="20"/>
        </w:rPr>
      </w:pPr>
      <w:r w:rsidRPr="00B7296D">
        <w:rPr>
          <w:sz w:val="20"/>
          <w:szCs w:val="20"/>
        </w:rPr>
        <w:t xml:space="preserve">Afb. 4 Anoniem, Slikprentjes met zeer kleine afbeeldingen van Christus en Maria, Gravure op papier ca 1625-1650. </w:t>
      </w:r>
      <w:proofErr w:type="spellStart"/>
      <w:r w:rsidRPr="00B7296D">
        <w:rPr>
          <w:sz w:val="20"/>
          <w:szCs w:val="20"/>
        </w:rPr>
        <w:t>Schloss</w:t>
      </w:r>
      <w:proofErr w:type="spellEnd"/>
      <w:r w:rsidRPr="00B7296D">
        <w:rPr>
          <w:sz w:val="20"/>
          <w:szCs w:val="20"/>
        </w:rPr>
        <w:t xml:space="preserve"> </w:t>
      </w:r>
      <w:proofErr w:type="spellStart"/>
      <w:r w:rsidRPr="00B7296D">
        <w:rPr>
          <w:sz w:val="20"/>
          <w:szCs w:val="20"/>
        </w:rPr>
        <w:t>Wolfegg</w:t>
      </w:r>
      <w:proofErr w:type="spellEnd"/>
      <w:r w:rsidRPr="00B7296D">
        <w:rPr>
          <w:sz w:val="20"/>
          <w:szCs w:val="20"/>
        </w:rPr>
        <w:t xml:space="preserve">, </w:t>
      </w:r>
      <w:proofErr w:type="spellStart"/>
      <w:r w:rsidRPr="00B7296D">
        <w:rPr>
          <w:sz w:val="20"/>
          <w:szCs w:val="20"/>
        </w:rPr>
        <w:t>Kunstsammlungen</w:t>
      </w:r>
      <w:proofErr w:type="spellEnd"/>
      <w:r w:rsidRPr="00B7296D">
        <w:rPr>
          <w:sz w:val="20"/>
          <w:szCs w:val="20"/>
        </w:rPr>
        <w:t xml:space="preserve"> der </w:t>
      </w:r>
      <w:proofErr w:type="spellStart"/>
      <w:r w:rsidRPr="00B7296D">
        <w:rPr>
          <w:sz w:val="20"/>
          <w:szCs w:val="20"/>
        </w:rPr>
        <w:t>Fürsten</w:t>
      </w:r>
      <w:proofErr w:type="spellEnd"/>
      <w:r w:rsidRPr="00B7296D">
        <w:rPr>
          <w:sz w:val="20"/>
          <w:szCs w:val="20"/>
        </w:rPr>
        <w:t xml:space="preserve"> </w:t>
      </w:r>
      <w:proofErr w:type="spellStart"/>
      <w:r w:rsidRPr="00B7296D">
        <w:rPr>
          <w:sz w:val="20"/>
          <w:szCs w:val="20"/>
        </w:rPr>
        <w:t>zu</w:t>
      </w:r>
      <w:proofErr w:type="spellEnd"/>
      <w:r w:rsidRPr="00B7296D">
        <w:rPr>
          <w:sz w:val="20"/>
          <w:szCs w:val="20"/>
        </w:rPr>
        <w:t xml:space="preserve"> </w:t>
      </w:r>
      <w:proofErr w:type="spellStart"/>
      <w:r w:rsidRPr="00B7296D">
        <w:rPr>
          <w:sz w:val="20"/>
          <w:szCs w:val="20"/>
        </w:rPr>
        <w:t>Waldburg-Wolfegg</w:t>
      </w:r>
      <w:proofErr w:type="spellEnd"/>
      <w:r w:rsidRPr="00B7296D">
        <w:rPr>
          <w:sz w:val="20"/>
          <w:szCs w:val="20"/>
        </w:rPr>
        <w:t xml:space="preserve">, </w:t>
      </w:r>
      <w:proofErr w:type="spellStart"/>
      <w:r w:rsidRPr="00B7296D">
        <w:rPr>
          <w:sz w:val="20"/>
          <w:szCs w:val="20"/>
        </w:rPr>
        <w:t>inv</w:t>
      </w:r>
      <w:proofErr w:type="spellEnd"/>
      <w:r w:rsidRPr="00B7296D">
        <w:rPr>
          <w:sz w:val="20"/>
          <w:szCs w:val="20"/>
        </w:rPr>
        <w:t xml:space="preserve">. nr.221-176. </w:t>
      </w:r>
    </w:p>
    <w:p w14:paraId="59A72CE8" w14:textId="77777777" w:rsidR="00B7296D" w:rsidRPr="00B7296D" w:rsidRDefault="00B7296D" w:rsidP="00B7296D">
      <w:pPr>
        <w:rPr>
          <w:b/>
          <w:bCs/>
          <w:sz w:val="20"/>
          <w:szCs w:val="20"/>
        </w:rPr>
      </w:pPr>
      <w:r w:rsidRPr="00B7296D">
        <w:rPr>
          <w:b/>
          <w:bCs/>
          <w:sz w:val="20"/>
          <w:szCs w:val="20"/>
        </w:rPr>
        <w:t>AFBEELDING V</w:t>
      </w:r>
    </w:p>
    <w:p w14:paraId="7D72AAFA" w14:textId="0CA3FB36" w:rsidR="00B7296D" w:rsidRPr="00B7296D" w:rsidRDefault="00B7296D" w:rsidP="00B7296D">
      <w:pPr>
        <w:rPr>
          <w:b/>
          <w:bCs/>
          <w:sz w:val="20"/>
          <w:szCs w:val="20"/>
        </w:rPr>
      </w:pPr>
      <w:r>
        <w:rPr>
          <w:noProof/>
        </w:rPr>
        <w:drawing>
          <wp:inline distT="0" distB="0" distL="0" distR="0" wp14:anchorId="301F5D4E" wp14:editId="1CF6069C">
            <wp:extent cx="2932434" cy="4130040"/>
            <wp:effectExtent l="0" t="0" r="1270" b="3810"/>
            <wp:docPr id="11" name="Afbeelding 11" descr="Afbeelding met tekst, boek,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boek, oud&#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660" cy="4144442"/>
                    </a:xfrm>
                    <a:prstGeom prst="rect">
                      <a:avLst/>
                    </a:prstGeom>
                    <a:noFill/>
                    <a:ln>
                      <a:noFill/>
                    </a:ln>
                  </pic:spPr>
                </pic:pic>
              </a:graphicData>
            </a:graphic>
          </wp:inline>
        </w:drawing>
      </w:r>
    </w:p>
    <w:p w14:paraId="33162BD6" w14:textId="77777777" w:rsidR="00B7296D" w:rsidRPr="00B7296D" w:rsidRDefault="00B7296D" w:rsidP="00B7296D">
      <w:pPr>
        <w:rPr>
          <w:sz w:val="20"/>
          <w:szCs w:val="20"/>
        </w:rPr>
      </w:pPr>
      <w:r w:rsidRPr="00B7296D">
        <w:rPr>
          <w:sz w:val="20"/>
          <w:szCs w:val="20"/>
        </w:rPr>
        <w:t xml:space="preserve">Afb. 5 Schelte à </w:t>
      </w:r>
      <w:proofErr w:type="spellStart"/>
      <w:r w:rsidRPr="00B7296D">
        <w:rPr>
          <w:sz w:val="20"/>
          <w:szCs w:val="20"/>
        </w:rPr>
        <w:t>Bolswert</w:t>
      </w:r>
      <w:proofErr w:type="spellEnd"/>
      <w:r w:rsidRPr="00B7296D">
        <w:rPr>
          <w:sz w:val="20"/>
          <w:szCs w:val="20"/>
        </w:rPr>
        <w:t xml:space="preserve"> naar Peter Paul Rubens, Maria Mater </w:t>
      </w:r>
      <w:proofErr w:type="spellStart"/>
      <w:r w:rsidRPr="00B7296D">
        <w:rPr>
          <w:sz w:val="20"/>
          <w:szCs w:val="20"/>
        </w:rPr>
        <w:t>Dolorosa</w:t>
      </w:r>
      <w:proofErr w:type="spellEnd"/>
      <w:r w:rsidRPr="00B7296D">
        <w:rPr>
          <w:sz w:val="20"/>
          <w:szCs w:val="20"/>
        </w:rPr>
        <w:t xml:space="preserve"> in meditatie  voor het lijden van Christus, Gravure op papier 1610-1659, 287 x 192 mm, Amsterdam, Rijksmuseum </w:t>
      </w:r>
      <w:proofErr w:type="spellStart"/>
      <w:r w:rsidRPr="00B7296D">
        <w:rPr>
          <w:sz w:val="20"/>
          <w:szCs w:val="20"/>
        </w:rPr>
        <w:t>inv</w:t>
      </w:r>
      <w:proofErr w:type="spellEnd"/>
      <w:r w:rsidRPr="00B7296D">
        <w:rPr>
          <w:sz w:val="20"/>
          <w:szCs w:val="20"/>
        </w:rPr>
        <w:t>. nr. RP-P-BI-2478</w:t>
      </w:r>
    </w:p>
    <w:p w14:paraId="749C83AF" w14:textId="77777777" w:rsidR="00B7296D" w:rsidRPr="00B7296D" w:rsidRDefault="00B7296D" w:rsidP="00B7296D">
      <w:pPr>
        <w:rPr>
          <w:b/>
          <w:bCs/>
          <w:sz w:val="20"/>
          <w:szCs w:val="20"/>
        </w:rPr>
      </w:pPr>
      <w:r w:rsidRPr="00B7296D">
        <w:rPr>
          <w:b/>
          <w:bCs/>
          <w:sz w:val="20"/>
          <w:szCs w:val="20"/>
        </w:rPr>
        <w:lastRenderedPageBreak/>
        <w:t>AFBEELDING VI</w:t>
      </w:r>
    </w:p>
    <w:p w14:paraId="3374D3B3" w14:textId="17539837" w:rsidR="00B7296D" w:rsidRPr="00B7296D" w:rsidRDefault="00B7296D" w:rsidP="00B7296D">
      <w:pPr>
        <w:rPr>
          <w:sz w:val="20"/>
          <w:szCs w:val="20"/>
        </w:rPr>
      </w:pPr>
      <w:r>
        <w:rPr>
          <w:noProof/>
        </w:rPr>
        <w:drawing>
          <wp:inline distT="0" distB="0" distL="0" distR="0" wp14:anchorId="76BDE33F" wp14:editId="7A194A5C">
            <wp:extent cx="2899826" cy="4114800"/>
            <wp:effectExtent l="0" t="0" r="0" b="0"/>
            <wp:docPr id="12" name="Afbeelding 12" descr="Afbeelding met tekst, boek,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boek, oud&#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1262" cy="4131027"/>
                    </a:xfrm>
                    <a:prstGeom prst="rect">
                      <a:avLst/>
                    </a:prstGeom>
                    <a:noFill/>
                    <a:ln>
                      <a:noFill/>
                    </a:ln>
                  </pic:spPr>
                </pic:pic>
              </a:graphicData>
            </a:graphic>
          </wp:inline>
        </w:drawing>
      </w:r>
    </w:p>
    <w:p w14:paraId="5FC2D32D" w14:textId="3746AA20" w:rsidR="00B7296D" w:rsidRPr="00B7296D" w:rsidRDefault="00B7296D" w:rsidP="00B7296D">
      <w:pPr>
        <w:rPr>
          <w:sz w:val="20"/>
          <w:szCs w:val="20"/>
        </w:rPr>
      </w:pPr>
      <w:r w:rsidRPr="00B7296D">
        <w:rPr>
          <w:sz w:val="20"/>
          <w:szCs w:val="20"/>
        </w:rPr>
        <w:t xml:space="preserve">Afb. 6 Schelte à </w:t>
      </w:r>
      <w:proofErr w:type="spellStart"/>
      <w:r w:rsidRPr="00B7296D">
        <w:rPr>
          <w:sz w:val="20"/>
          <w:szCs w:val="20"/>
        </w:rPr>
        <w:t>Bolswert</w:t>
      </w:r>
      <w:proofErr w:type="spellEnd"/>
      <w:r w:rsidRPr="00B7296D">
        <w:rPr>
          <w:sz w:val="20"/>
          <w:szCs w:val="20"/>
        </w:rPr>
        <w:t xml:space="preserve">, Allegorie op het sterven van een vrouw met de keuze tussen hel en hemel, Gravure op papier 1610-1659, 357 x 250 mm, Amsterdam, Rijksmuseum </w:t>
      </w:r>
      <w:proofErr w:type="spellStart"/>
      <w:r w:rsidRPr="00B7296D">
        <w:rPr>
          <w:sz w:val="20"/>
          <w:szCs w:val="20"/>
        </w:rPr>
        <w:t>inv</w:t>
      </w:r>
      <w:proofErr w:type="spellEnd"/>
      <w:r w:rsidRPr="00B7296D">
        <w:rPr>
          <w:sz w:val="20"/>
          <w:szCs w:val="20"/>
        </w:rPr>
        <w:t>. nr. RP-P-BI-2566</w:t>
      </w:r>
    </w:p>
    <w:p w14:paraId="502C4209" w14:textId="77777777" w:rsidR="00B7296D" w:rsidRPr="00B7296D" w:rsidRDefault="00B7296D" w:rsidP="00B7296D">
      <w:pPr>
        <w:rPr>
          <w:b/>
          <w:bCs/>
          <w:sz w:val="20"/>
          <w:szCs w:val="20"/>
        </w:rPr>
      </w:pPr>
      <w:r w:rsidRPr="00B7296D">
        <w:rPr>
          <w:b/>
          <w:bCs/>
          <w:sz w:val="20"/>
          <w:szCs w:val="20"/>
        </w:rPr>
        <w:t>AFBEELDING VII</w:t>
      </w:r>
    </w:p>
    <w:p w14:paraId="4CEE2132" w14:textId="1BF93B3C" w:rsidR="00B7296D" w:rsidRPr="00B7296D" w:rsidRDefault="00B7296D" w:rsidP="00B7296D">
      <w:pPr>
        <w:tabs>
          <w:tab w:val="right" w:pos="9072"/>
        </w:tabs>
        <w:rPr>
          <w:sz w:val="20"/>
          <w:szCs w:val="20"/>
        </w:rPr>
      </w:pPr>
      <w:r w:rsidRPr="00B7296D">
        <w:rPr>
          <w:noProof/>
          <w:sz w:val="20"/>
          <w:szCs w:val="20"/>
        </w:rPr>
        <w:drawing>
          <wp:inline distT="0" distB="0" distL="0" distR="0" wp14:anchorId="46ED5EA6" wp14:editId="620B8F12">
            <wp:extent cx="1987699" cy="2758440"/>
            <wp:effectExtent l="0" t="0" r="0" b="3810"/>
            <wp:docPr id="4" name="Afbeelding 4" descr="Afbeelding met tekst, boek,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oek, oud&#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752" cy="2769615"/>
                    </a:xfrm>
                    <a:prstGeom prst="rect">
                      <a:avLst/>
                    </a:prstGeom>
                    <a:noFill/>
                    <a:ln>
                      <a:noFill/>
                    </a:ln>
                  </pic:spPr>
                </pic:pic>
              </a:graphicData>
            </a:graphic>
          </wp:inline>
        </w:drawing>
      </w:r>
      <w:r w:rsidRPr="00B7296D">
        <w:rPr>
          <w:sz w:val="20"/>
          <w:szCs w:val="20"/>
        </w:rPr>
        <w:t xml:space="preserve"> </w:t>
      </w:r>
      <w:r w:rsidRPr="00B7296D">
        <w:rPr>
          <w:noProof/>
          <w:sz w:val="20"/>
          <w:szCs w:val="20"/>
        </w:rPr>
        <w:drawing>
          <wp:inline distT="0" distB="0" distL="0" distR="0" wp14:anchorId="1B54E252" wp14:editId="5B8B73A1">
            <wp:extent cx="2112833" cy="2895600"/>
            <wp:effectExtent l="0" t="0" r="1905" b="0"/>
            <wp:docPr id="3" name="Afbeelding 3" descr="Afbeelding met tekst, megaliet,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megaliet, ste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5958" cy="2899883"/>
                    </a:xfrm>
                    <a:prstGeom prst="rect">
                      <a:avLst/>
                    </a:prstGeom>
                    <a:noFill/>
                    <a:ln>
                      <a:noFill/>
                    </a:ln>
                  </pic:spPr>
                </pic:pic>
              </a:graphicData>
            </a:graphic>
          </wp:inline>
        </w:drawing>
      </w:r>
    </w:p>
    <w:p w14:paraId="667C5168" w14:textId="77777777" w:rsidR="00B7296D" w:rsidRPr="00B7296D" w:rsidRDefault="00B7296D" w:rsidP="00B7296D">
      <w:pPr>
        <w:rPr>
          <w:sz w:val="20"/>
          <w:szCs w:val="20"/>
        </w:rPr>
      </w:pPr>
      <w:r w:rsidRPr="00B7296D">
        <w:rPr>
          <w:sz w:val="20"/>
          <w:szCs w:val="20"/>
        </w:rPr>
        <w:t xml:space="preserve">Afb. 7 Frederik </w:t>
      </w:r>
      <w:proofErr w:type="spellStart"/>
      <w:r w:rsidRPr="00B7296D">
        <w:rPr>
          <w:sz w:val="20"/>
          <w:szCs w:val="20"/>
        </w:rPr>
        <w:t>Bouttats</w:t>
      </w:r>
      <w:proofErr w:type="spellEnd"/>
      <w:r w:rsidRPr="00B7296D">
        <w:rPr>
          <w:sz w:val="20"/>
          <w:szCs w:val="20"/>
        </w:rPr>
        <w:t xml:space="preserve"> (</w:t>
      </w:r>
      <w:proofErr w:type="spellStart"/>
      <w:r w:rsidRPr="00B7296D">
        <w:rPr>
          <w:sz w:val="20"/>
          <w:szCs w:val="20"/>
        </w:rPr>
        <w:t>uitg</w:t>
      </w:r>
      <w:proofErr w:type="spellEnd"/>
      <w:r w:rsidRPr="00B7296D">
        <w:rPr>
          <w:sz w:val="20"/>
          <w:szCs w:val="20"/>
        </w:rPr>
        <w:t xml:space="preserve">.), Het mystieke schuitje met Christus en een roeiende zuster, op de achterzijde handgeschreven ‘Bidt voor Catharina Jans </w:t>
      </w:r>
      <w:proofErr w:type="spellStart"/>
      <w:r w:rsidRPr="00B7296D">
        <w:rPr>
          <w:sz w:val="20"/>
          <w:szCs w:val="20"/>
        </w:rPr>
        <w:t>Oly</w:t>
      </w:r>
      <w:proofErr w:type="spellEnd"/>
      <w:r w:rsidRPr="00B7296D">
        <w:rPr>
          <w:sz w:val="20"/>
          <w:szCs w:val="20"/>
        </w:rPr>
        <w:t xml:space="preserve"> op den 29 meert 1651 overleden’, ingekleurde gravure op perkament ca 1650, 91 x 67 mm, Particuliere collectie.</w:t>
      </w:r>
    </w:p>
    <w:p w14:paraId="4A4BDF3E" w14:textId="77777777" w:rsidR="00B7296D" w:rsidRPr="00B7296D" w:rsidRDefault="00B7296D" w:rsidP="00B7296D">
      <w:pPr>
        <w:rPr>
          <w:b/>
          <w:bCs/>
          <w:sz w:val="20"/>
          <w:szCs w:val="20"/>
        </w:rPr>
      </w:pPr>
      <w:r w:rsidRPr="00B7296D">
        <w:rPr>
          <w:b/>
          <w:bCs/>
          <w:sz w:val="20"/>
          <w:szCs w:val="20"/>
        </w:rPr>
        <w:lastRenderedPageBreak/>
        <w:t>AFBEELDING VIII</w:t>
      </w:r>
    </w:p>
    <w:p w14:paraId="5BC02CE8" w14:textId="0C53836B" w:rsidR="00B7296D" w:rsidRPr="00B7296D" w:rsidRDefault="00B7296D" w:rsidP="00B7296D">
      <w:pPr>
        <w:rPr>
          <w:sz w:val="20"/>
          <w:szCs w:val="20"/>
        </w:rPr>
      </w:pPr>
      <w:r w:rsidRPr="00B7296D">
        <w:rPr>
          <w:noProof/>
          <w:sz w:val="20"/>
          <w:szCs w:val="20"/>
        </w:rPr>
        <w:drawing>
          <wp:inline distT="0" distB="0" distL="0" distR="0" wp14:anchorId="227B195D" wp14:editId="5353CC99">
            <wp:extent cx="4457700" cy="2989078"/>
            <wp:effectExtent l="0" t="0" r="0" b="190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6698" cy="2995111"/>
                    </a:xfrm>
                    <a:prstGeom prst="rect">
                      <a:avLst/>
                    </a:prstGeom>
                    <a:noFill/>
                    <a:ln>
                      <a:noFill/>
                    </a:ln>
                  </pic:spPr>
                </pic:pic>
              </a:graphicData>
            </a:graphic>
          </wp:inline>
        </w:drawing>
      </w:r>
    </w:p>
    <w:p w14:paraId="7687A2E2" w14:textId="77777777" w:rsidR="00B7296D" w:rsidRPr="00B7296D" w:rsidRDefault="00B7296D" w:rsidP="00B7296D">
      <w:pPr>
        <w:tabs>
          <w:tab w:val="left" w:pos="-1440"/>
          <w:tab w:val="left" w:pos="-720"/>
        </w:tabs>
        <w:suppressAutoHyphens/>
        <w:spacing w:after="0" w:line="240" w:lineRule="auto"/>
        <w:rPr>
          <w:rFonts w:eastAsia="Times New Roman" w:cstheme="minorHAnsi"/>
          <w:sz w:val="20"/>
          <w:szCs w:val="20"/>
          <w:lang w:eastAsia="nl-NL"/>
        </w:rPr>
      </w:pPr>
      <w:r w:rsidRPr="00B7296D">
        <w:rPr>
          <w:rFonts w:eastAsia="Times New Roman" w:cstheme="minorHAnsi"/>
          <w:sz w:val="20"/>
          <w:szCs w:val="20"/>
          <w:lang w:eastAsia="nl-NL"/>
        </w:rPr>
        <w:t>Afb. 8 ‘</w:t>
      </w:r>
      <w:proofErr w:type="spellStart"/>
      <w:r w:rsidRPr="00B7296D">
        <w:rPr>
          <w:rFonts w:eastAsia="Times New Roman" w:cstheme="minorHAnsi"/>
          <w:sz w:val="20"/>
          <w:szCs w:val="20"/>
          <w:lang w:eastAsia="nl-NL"/>
        </w:rPr>
        <w:t>hendricxken</w:t>
      </w:r>
      <w:proofErr w:type="spellEnd"/>
      <w:r w:rsidRPr="00B7296D">
        <w:rPr>
          <w:rFonts w:eastAsia="Times New Roman" w:cstheme="minorHAnsi"/>
          <w:sz w:val="20"/>
          <w:szCs w:val="20"/>
          <w:lang w:eastAsia="nl-NL"/>
        </w:rPr>
        <w:t xml:space="preserve"> van </w:t>
      </w:r>
      <w:proofErr w:type="spellStart"/>
      <w:r w:rsidRPr="00B7296D">
        <w:rPr>
          <w:rFonts w:eastAsia="Times New Roman" w:cstheme="minorHAnsi"/>
          <w:sz w:val="20"/>
          <w:szCs w:val="20"/>
          <w:lang w:eastAsia="nl-NL"/>
        </w:rPr>
        <w:t>ommeren</w:t>
      </w:r>
      <w:proofErr w:type="spellEnd"/>
      <w:r w:rsidRPr="00B7296D">
        <w:rPr>
          <w:rFonts w:eastAsia="Times New Roman" w:cstheme="minorHAnsi"/>
          <w:sz w:val="20"/>
          <w:szCs w:val="20"/>
          <w:lang w:eastAsia="nl-NL"/>
        </w:rPr>
        <w:t xml:space="preserve"> hoort dit </w:t>
      </w:r>
      <w:proofErr w:type="spellStart"/>
      <w:r w:rsidRPr="00B7296D">
        <w:rPr>
          <w:rFonts w:eastAsia="Times New Roman" w:cstheme="minorHAnsi"/>
          <w:sz w:val="20"/>
          <w:szCs w:val="20"/>
          <w:lang w:eastAsia="nl-NL"/>
        </w:rPr>
        <w:t>boeck</w:t>
      </w:r>
      <w:proofErr w:type="spellEnd"/>
      <w:r w:rsidRPr="00B7296D">
        <w:rPr>
          <w:rFonts w:eastAsia="Times New Roman" w:cstheme="minorHAnsi"/>
          <w:sz w:val="20"/>
          <w:szCs w:val="20"/>
          <w:lang w:eastAsia="nl-NL"/>
        </w:rPr>
        <w:t xml:space="preserve">’, in: Franciscus </w:t>
      </w:r>
      <w:proofErr w:type="spellStart"/>
      <w:r w:rsidRPr="00B7296D">
        <w:rPr>
          <w:rFonts w:eastAsia="Times New Roman" w:cstheme="minorHAnsi"/>
          <w:sz w:val="20"/>
          <w:szCs w:val="20"/>
          <w:lang w:eastAsia="nl-NL"/>
        </w:rPr>
        <w:t>Costerus</w:t>
      </w:r>
      <w:proofErr w:type="spellEnd"/>
      <w:r w:rsidRPr="00B7296D">
        <w:rPr>
          <w:rFonts w:eastAsia="Times New Roman" w:cstheme="minorHAnsi"/>
          <w:sz w:val="20"/>
          <w:szCs w:val="20"/>
          <w:lang w:eastAsia="nl-NL"/>
        </w:rPr>
        <w:t xml:space="preserve">, </w:t>
      </w:r>
      <w:proofErr w:type="spellStart"/>
      <w:r w:rsidRPr="00B7296D">
        <w:rPr>
          <w:rFonts w:eastAsia="Times New Roman" w:cstheme="minorHAnsi"/>
          <w:i/>
          <w:iCs/>
          <w:sz w:val="20"/>
          <w:szCs w:val="20"/>
          <w:lang w:eastAsia="nl-NL"/>
        </w:rPr>
        <w:t>Vijftich</w:t>
      </w:r>
      <w:proofErr w:type="spellEnd"/>
      <w:r w:rsidRPr="00B7296D">
        <w:rPr>
          <w:rFonts w:eastAsia="Times New Roman" w:cstheme="minorHAnsi"/>
          <w:i/>
          <w:iCs/>
          <w:sz w:val="20"/>
          <w:szCs w:val="20"/>
          <w:lang w:eastAsia="nl-NL"/>
        </w:rPr>
        <w:t xml:space="preserve"> </w:t>
      </w:r>
      <w:proofErr w:type="spellStart"/>
      <w:r w:rsidRPr="00B7296D">
        <w:rPr>
          <w:rFonts w:eastAsia="Times New Roman" w:cstheme="minorHAnsi"/>
          <w:i/>
          <w:iCs/>
          <w:sz w:val="20"/>
          <w:szCs w:val="20"/>
          <w:lang w:eastAsia="nl-NL"/>
        </w:rPr>
        <w:t>meditatien</w:t>
      </w:r>
      <w:proofErr w:type="spellEnd"/>
      <w:r w:rsidRPr="00B7296D">
        <w:rPr>
          <w:rFonts w:eastAsia="Times New Roman" w:cstheme="minorHAnsi"/>
          <w:i/>
          <w:iCs/>
          <w:sz w:val="20"/>
          <w:szCs w:val="20"/>
          <w:lang w:eastAsia="nl-NL"/>
        </w:rPr>
        <w:t xml:space="preserve"> van het leven ende lof der Moeder </w:t>
      </w:r>
      <w:proofErr w:type="spellStart"/>
      <w:r w:rsidRPr="00B7296D">
        <w:rPr>
          <w:rFonts w:eastAsia="Times New Roman" w:cstheme="minorHAnsi"/>
          <w:i/>
          <w:iCs/>
          <w:sz w:val="20"/>
          <w:szCs w:val="20"/>
          <w:lang w:eastAsia="nl-NL"/>
        </w:rPr>
        <w:t>Godts</w:t>
      </w:r>
      <w:proofErr w:type="spellEnd"/>
      <w:r w:rsidRPr="00B7296D">
        <w:rPr>
          <w:rFonts w:eastAsia="Times New Roman" w:cstheme="minorHAnsi"/>
          <w:i/>
          <w:iCs/>
          <w:sz w:val="20"/>
          <w:szCs w:val="20"/>
          <w:lang w:eastAsia="nl-NL"/>
        </w:rPr>
        <w:t xml:space="preserve"> ende </w:t>
      </w:r>
      <w:proofErr w:type="spellStart"/>
      <w:r w:rsidRPr="00B7296D">
        <w:rPr>
          <w:rFonts w:eastAsia="Times New Roman" w:cstheme="minorHAnsi"/>
          <w:i/>
          <w:iCs/>
          <w:sz w:val="20"/>
          <w:szCs w:val="20"/>
          <w:lang w:eastAsia="nl-NL"/>
        </w:rPr>
        <w:t>Maghet</w:t>
      </w:r>
      <w:proofErr w:type="spellEnd"/>
      <w:r w:rsidRPr="00B7296D">
        <w:rPr>
          <w:rFonts w:eastAsia="Times New Roman" w:cstheme="minorHAnsi"/>
          <w:i/>
          <w:iCs/>
          <w:sz w:val="20"/>
          <w:szCs w:val="20"/>
          <w:lang w:eastAsia="nl-NL"/>
        </w:rPr>
        <w:t xml:space="preserve"> Maria</w:t>
      </w:r>
      <w:r w:rsidRPr="00B7296D">
        <w:rPr>
          <w:rFonts w:eastAsia="Times New Roman" w:cstheme="minorHAnsi"/>
          <w:sz w:val="20"/>
          <w:szCs w:val="20"/>
          <w:lang w:eastAsia="nl-NL"/>
        </w:rPr>
        <w:t xml:space="preserve">, 190 x 150 mm (beide pag.), Nijmegen, Universiteitsbibliotheek. </w:t>
      </w:r>
    </w:p>
    <w:p w14:paraId="0164D780" w14:textId="77777777" w:rsidR="00B7296D" w:rsidRPr="00B7296D" w:rsidRDefault="00B7296D" w:rsidP="00B7296D">
      <w:pPr>
        <w:spacing w:after="0" w:line="240" w:lineRule="auto"/>
        <w:rPr>
          <w:rFonts w:eastAsia="Times New Roman" w:cstheme="minorHAnsi"/>
          <w:sz w:val="20"/>
          <w:szCs w:val="20"/>
          <w:lang w:eastAsia="nl-NL"/>
        </w:rPr>
      </w:pPr>
    </w:p>
    <w:p w14:paraId="14ABFDCE" w14:textId="77777777" w:rsidR="00B7296D" w:rsidRPr="00B7296D" w:rsidRDefault="00B7296D" w:rsidP="00B7296D">
      <w:pPr>
        <w:spacing w:after="0" w:line="240" w:lineRule="auto"/>
        <w:rPr>
          <w:rFonts w:eastAsia="Times New Roman" w:cstheme="minorHAnsi"/>
          <w:b/>
          <w:bCs/>
          <w:sz w:val="20"/>
          <w:szCs w:val="20"/>
          <w:lang w:eastAsia="nl-NL"/>
        </w:rPr>
      </w:pPr>
      <w:r w:rsidRPr="00B7296D">
        <w:rPr>
          <w:rFonts w:eastAsia="Times New Roman" w:cstheme="minorHAnsi"/>
          <w:b/>
          <w:bCs/>
          <w:sz w:val="20"/>
          <w:szCs w:val="20"/>
          <w:lang w:eastAsia="nl-NL"/>
        </w:rPr>
        <w:t>AFBEELDING IX</w:t>
      </w:r>
    </w:p>
    <w:p w14:paraId="25347313" w14:textId="77777777" w:rsidR="00B7296D" w:rsidRPr="00B7296D" w:rsidRDefault="00B7296D" w:rsidP="00B7296D">
      <w:pPr>
        <w:spacing w:after="0" w:line="240" w:lineRule="auto"/>
        <w:rPr>
          <w:rFonts w:eastAsia="Times New Roman" w:cstheme="minorHAnsi"/>
          <w:b/>
          <w:bCs/>
          <w:sz w:val="20"/>
          <w:szCs w:val="20"/>
          <w:lang w:eastAsia="nl-NL"/>
        </w:rPr>
      </w:pPr>
    </w:p>
    <w:p w14:paraId="682F5776" w14:textId="65016E09" w:rsidR="00B7296D" w:rsidRPr="00B7296D" w:rsidRDefault="00B7296D" w:rsidP="00B7296D">
      <w:pPr>
        <w:spacing w:after="0" w:line="240" w:lineRule="auto"/>
        <w:rPr>
          <w:rFonts w:eastAsia="Times New Roman" w:cstheme="minorHAnsi"/>
          <w:b/>
          <w:bCs/>
          <w:sz w:val="20"/>
          <w:szCs w:val="20"/>
          <w:lang w:eastAsia="nl-NL"/>
        </w:rPr>
      </w:pPr>
      <w:r w:rsidRPr="00B7296D">
        <w:rPr>
          <w:noProof/>
          <w:sz w:val="20"/>
          <w:szCs w:val="20"/>
        </w:rPr>
        <w:drawing>
          <wp:inline distT="0" distB="0" distL="0" distR="0" wp14:anchorId="6788D9C0" wp14:editId="512073A5">
            <wp:extent cx="5760720" cy="403860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38600"/>
                    </a:xfrm>
                    <a:prstGeom prst="rect">
                      <a:avLst/>
                    </a:prstGeom>
                    <a:noFill/>
                    <a:ln>
                      <a:noFill/>
                    </a:ln>
                  </pic:spPr>
                </pic:pic>
              </a:graphicData>
            </a:graphic>
          </wp:inline>
        </w:drawing>
      </w:r>
    </w:p>
    <w:p w14:paraId="7B3B2ADC" w14:textId="77777777" w:rsidR="00B7296D" w:rsidRPr="00B7296D" w:rsidRDefault="00B7296D" w:rsidP="00B7296D">
      <w:pPr>
        <w:spacing w:after="0" w:line="240" w:lineRule="auto"/>
        <w:rPr>
          <w:rFonts w:eastAsia="Times New Roman" w:cstheme="minorHAnsi"/>
          <w:sz w:val="20"/>
          <w:szCs w:val="20"/>
          <w:lang w:eastAsia="nl-NL"/>
        </w:rPr>
      </w:pPr>
    </w:p>
    <w:p w14:paraId="46898A2A" w14:textId="3B62DD3D" w:rsidR="006A786D" w:rsidRPr="001E2873" w:rsidRDefault="00B7296D" w:rsidP="00B7296D">
      <w:pPr>
        <w:spacing w:after="0" w:line="240" w:lineRule="auto"/>
        <w:rPr>
          <w:rFonts w:cstheme="minorHAnsi"/>
          <w:iCs/>
        </w:rPr>
      </w:pPr>
      <w:r w:rsidRPr="00B7296D">
        <w:rPr>
          <w:rFonts w:eastAsia="Times New Roman" w:cstheme="minorHAnsi"/>
          <w:sz w:val="20"/>
          <w:szCs w:val="20"/>
          <w:lang w:eastAsia="nl-NL"/>
        </w:rPr>
        <w:t xml:space="preserve">Afb. 9 Handschrift van de Maagden in de Hoek te Haarlem uit 1627 met </w:t>
      </w:r>
      <w:r w:rsidRPr="00B7296D">
        <w:rPr>
          <w:rFonts w:eastAsia="Times New Roman" w:cstheme="minorHAnsi"/>
          <w:i/>
          <w:sz w:val="20"/>
          <w:szCs w:val="20"/>
          <w:lang w:eastAsia="nl-NL"/>
        </w:rPr>
        <w:t>memento-</w:t>
      </w:r>
      <w:proofErr w:type="spellStart"/>
      <w:r w:rsidRPr="00B7296D">
        <w:rPr>
          <w:rFonts w:eastAsia="Times New Roman" w:cstheme="minorHAnsi"/>
          <w:i/>
          <w:sz w:val="20"/>
          <w:szCs w:val="20"/>
          <w:lang w:eastAsia="nl-NL"/>
        </w:rPr>
        <w:t>mori</w:t>
      </w:r>
      <w:proofErr w:type="spellEnd"/>
      <w:r w:rsidRPr="00B7296D">
        <w:rPr>
          <w:rFonts w:eastAsia="Times New Roman" w:cstheme="minorHAnsi"/>
          <w:sz w:val="20"/>
          <w:szCs w:val="20"/>
          <w:lang w:eastAsia="nl-NL"/>
        </w:rPr>
        <w:t xml:space="preserve">-opdrachten voor </w:t>
      </w:r>
      <w:proofErr w:type="spellStart"/>
      <w:r w:rsidRPr="00B7296D">
        <w:rPr>
          <w:rFonts w:eastAsia="Times New Roman" w:cstheme="minorHAnsi"/>
          <w:sz w:val="20"/>
          <w:szCs w:val="20"/>
          <w:lang w:eastAsia="nl-NL"/>
        </w:rPr>
        <w:t>Trijn</w:t>
      </w:r>
      <w:proofErr w:type="spellEnd"/>
      <w:r w:rsidRPr="00B7296D">
        <w:rPr>
          <w:rFonts w:eastAsia="Times New Roman" w:cstheme="minorHAnsi"/>
          <w:sz w:val="20"/>
          <w:szCs w:val="20"/>
          <w:lang w:eastAsia="nl-NL"/>
        </w:rPr>
        <w:t xml:space="preserve"> Jans </w:t>
      </w:r>
      <w:proofErr w:type="spellStart"/>
      <w:r w:rsidRPr="00B7296D">
        <w:rPr>
          <w:rFonts w:eastAsia="Times New Roman" w:cstheme="minorHAnsi"/>
          <w:sz w:val="20"/>
          <w:szCs w:val="20"/>
          <w:lang w:eastAsia="nl-NL"/>
        </w:rPr>
        <w:t>Oly</w:t>
      </w:r>
      <w:proofErr w:type="spellEnd"/>
      <w:r w:rsidRPr="00B7296D">
        <w:rPr>
          <w:rFonts w:eastAsia="Times New Roman" w:cstheme="minorHAnsi"/>
          <w:sz w:val="20"/>
          <w:szCs w:val="20"/>
          <w:lang w:eastAsia="nl-NL"/>
        </w:rPr>
        <w:t xml:space="preserve"> en Maria Jans Ban, 200 x 160 mm, Utrecht, Museum Catharijneconvent, BMH Warm 92C2.</w:t>
      </w:r>
    </w:p>
    <w:p w14:paraId="7FE11F7F" w14:textId="77777777" w:rsidR="00E54220" w:rsidRPr="001E2873" w:rsidRDefault="00E54220" w:rsidP="00A632B2">
      <w:pPr>
        <w:spacing w:after="0" w:line="240" w:lineRule="atLeast"/>
        <w:rPr>
          <w:rFonts w:cstheme="minorHAnsi"/>
        </w:rPr>
      </w:pPr>
    </w:p>
    <w:sectPr w:rsidR="00E54220" w:rsidRPr="001E28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7DEEB" w14:textId="77777777" w:rsidR="00850646" w:rsidRDefault="00850646" w:rsidP="00954745">
      <w:pPr>
        <w:spacing w:after="0" w:line="240" w:lineRule="auto"/>
      </w:pPr>
      <w:r>
        <w:separator/>
      </w:r>
    </w:p>
  </w:endnote>
  <w:endnote w:type="continuationSeparator" w:id="0">
    <w:p w14:paraId="2D9DCCE6" w14:textId="77777777" w:rsidR="00850646" w:rsidRDefault="00850646" w:rsidP="0095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6FCC3" w14:textId="77777777" w:rsidR="00850646" w:rsidRDefault="00850646" w:rsidP="00954745">
      <w:pPr>
        <w:spacing w:after="0" w:line="240" w:lineRule="auto"/>
      </w:pPr>
      <w:r>
        <w:separator/>
      </w:r>
    </w:p>
  </w:footnote>
  <w:footnote w:type="continuationSeparator" w:id="0">
    <w:p w14:paraId="5A2D0EC3" w14:textId="77777777" w:rsidR="00850646" w:rsidRDefault="00850646" w:rsidP="00954745">
      <w:pPr>
        <w:spacing w:after="0" w:line="240" w:lineRule="auto"/>
      </w:pPr>
      <w:r>
        <w:continuationSeparator/>
      </w:r>
    </w:p>
  </w:footnote>
  <w:footnote w:id="1">
    <w:p w14:paraId="2384A45F" w14:textId="44B6C1CD" w:rsidR="00DF10FD" w:rsidRDefault="00DF10FD">
      <w:pPr>
        <w:pStyle w:val="Voetnoottekst"/>
      </w:pPr>
      <w:r>
        <w:rPr>
          <w:rStyle w:val="Voetnootmarkering"/>
        </w:rPr>
        <w:footnoteRef/>
      </w:r>
      <w:r>
        <w:t xml:space="preserve"> P. Nissen e.a., </w:t>
      </w:r>
      <w:r w:rsidRPr="00DF10FD">
        <w:rPr>
          <w:i/>
          <w:iCs/>
        </w:rPr>
        <w:t>Geloven in de lage landen. Scharniermomenten in de geschiedenis van het Christendom</w:t>
      </w:r>
      <w:r>
        <w:t xml:space="preserve">, Leuven 2004, p. 36. Om de historische context van de kerkgeschiedenis in de Lage Landen te duiden is dit boek voor deze bijdrage </w:t>
      </w:r>
      <w:r w:rsidR="00256DA1">
        <w:t>gebruikt</w:t>
      </w:r>
      <w:r>
        <w:t>.</w:t>
      </w:r>
    </w:p>
  </w:footnote>
  <w:footnote w:id="2">
    <w:p w14:paraId="18A3A075" w14:textId="3253049F" w:rsidR="000B73A0" w:rsidRDefault="000B73A0">
      <w:pPr>
        <w:pStyle w:val="Voetnoottekst"/>
      </w:pPr>
      <w:r>
        <w:rPr>
          <w:rStyle w:val="Voetnootmarkering"/>
        </w:rPr>
        <w:footnoteRef/>
      </w:r>
      <w:r>
        <w:t xml:space="preserve"> Zie voor de maagden in de Hoek: J. Spaans, </w:t>
      </w:r>
      <w:r w:rsidRPr="000B73A0">
        <w:rPr>
          <w:i/>
          <w:iCs/>
        </w:rPr>
        <w:t>De Levens der Maechden. Het verhaal van een religieuze vrouwengemeenschap in de eerste helft van de zeventiende eeuw</w:t>
      </w:r>
      <w:r>
        <w:t>, Hilversum 2012.</w:t>
      </w:r>
    </w:p>
  </w:footnote>
  <w:footnote w:id="3">
    <w:p w14:paraId="57A1BD49" w14:textId="77777777" w:rsidR="00E100B9" w:rsidRDefault="00E100B9" w:rsidP="00C03F23">
      <w:pPr>
        <w:pStyle w:val="Voetnoottekst"/>
      </w:pPr>
      <w:r>
        <w:rPr>
          <w:rStyle w:val="Voetnootmarkering"/>
        </w:rPr>
        <w:footnoteRef/>
      </w:r>
      <w:r>
        <w:t xml:space="preserve"> M.E. Monteiro, </w:t>
      </w:r>
      <w:r w:rsidRPr="003C3E8B">
        <w:rPr>
          <w:i/>
          <w:iCs/>
        </w:rPr>
        <w:t>Geestelijke Maagden.</w:t>
      </w:r>
      <w:r>
        <w:t xml:space="preserve"> </w:t>
      </w:r>
      <w:r w:rsidRPr="00903796">
        <w:rPr>
          <w:i/>
          <w:iCs/>
        </w:rPr>
        <w:t>Leven tussen klooster en wereld in Noord-Nederland gedurende de zeventiende eeuw</w:t>
      </w:r>
      <w:r>
        <w:t xml:space="preserve">, Hilversum 1996, p. 55. Zie verder over de invloed van de kloppen in het contrareformatorisch offensief: C. Lenarduzzi, </w:t>
      </w:r>
      <w:r w:rsidRPr="00CD193C">
        <w:rPr>
          <w:i/>
          <w:iCs/>
        </w:rPr>
        <w:t>Katholiek in de Republiek. De belevingswereld van een religieuze minderheid 1570-1750</w:t>
      </w:r>
      <w:r>
        <w:t>, Nijmegen 2019.</w:t>
      </w:r>
    </w:p>
  </w:footnote>
  <w:footnote w:id="4">
    <w:p w14:paraId="3BC9ED84" w14:textId="78EA34F8" w:rsidR="00E100B9" w:rsidRPr="00807FC2" w:rsidRDefault="00E100B9" w:rsidP="00C03F23">
      <w:pPr>
        <w:pStyle w:val="Voetnoottekst"/>
      </w:pPr>
      <w:r>
        <w:rPr>
          <w:rStyle w:val="Voetnootmarkering"/>
        </w:rPr>
        <w:footnoteRef/>
      </w:r>
      <w:r w:rsidRPr="00807FC2">
        <w:t xml:space="preserve"> Uit: </w:t>
      </w:r>
      <w:r>
        <w:t>W. Goeree</w:t>
      </w:r>
      <w:r w:rsidRPr="00807FC2">
        <w:t xml:space="preserve">, </w:t>
      </w:r>
      <w:r w:rsidRPr="00807FC2">
        <w:rPr>
          <w:i/>
          <w:iCs/>
        </w:rPr>
        <w:t>Verligterie-kunde of regt gebruik der water-verwen</w:t>
      </w:r>
      <w:r>
        <w:t>, 4</w:t>
      </w:r>
      <w:r w:rsidRPr="00807FC2">
        <w:rPr>
          <w:vertAlign w:val="superscript"/>
        </w:rPr>
        <w:t>de</w:t>
      </w:r>
      <w:r>
        <w:t xml:space="preserve"> druk, uitgegeven door Andries van Damme, Amsterdam 1705, inleiding (eerste druk is uit 1668)</w:t>
      </w:r>
      <w:r w:rsidR="006864A6">
        <w:t>.</w:t>
      </w:r>
    </w:p>
  </w:footnote>
  <w:footnote w:id="5">
    <w:p w14:paraId="53E35934" w14:textId="77777777" w:rsidR="00E100B9" w:rsidRPr="00935294" w:rsidRDefault="00E100B9" w:rsidP="0094152E">
      <w:pPr>
        <w:pStyle w:val="Voetnoottekst"/>
      </w:pPr>
      <w:r>
        <w:rPr>
          <w:rStyle w:val="Voetnootmarkering"/>
        </w:rPr>
        <w:footnoteRef/>
      </w:r>
      <w:r w:rsidRPr="00935294">
        <w:t xml:space="preserve"> P.C. Hazart S.J., </w:t>
      </w:r>
      <w:r w:rsidRPr="00935294">
        <w:rPr>
          <w:i/>
          <w:iCs/>
        </w:rPr>
        <w:t>Lof van den Maeghdelijcken staet namelijk in de Werelt</w:t>
      </w:r>
      <w:r>
        <w:t>, Antwerpen 1690, p. 117.</w:t>
      </w:r>
    </w:p>
  </w:footnote>
  <w:footnote w:id="6">
    <w:p w14:paraId="3E6BF2F4" w14:textId="3918FC34" w:rsidR="00E100B9" w:rsidRDefault="00E100B9">
      <w:pPr>
        <w:pStyle w:val="Voetnoottekst"/>
      </w:pPr>
      <w:r>
        <w:rPr>
          <w:rStyle w:val="Voetnootmarkering"/>
        </w:rPr>
        <w:footnoteRef/>
      </w:r>
      <w:r>
        <w:t xml:space="preserve"> Monteiro</w:t>
      </w:r>
      <w:r w:rsidR="000323D6">
        <w:t xml:space="preserve"> 1996</w:t>
      </w:r>
      <w:r>
        <w:t>, p. 128.</w:t>
      </w:r>
    </w:p>
  </w:footnote>
  <w:footnote w:id="7">
    <w:p w14:paraId="3E413240" w14:textId="10E8A46B" w:rsidR="00695396" w:rsidRDefault="00695396">
      <w:pPr>
        <w:pStyle w:val="Voetnoottekst"/>
      </w:pPr>
      <w:r>
        <w:rPr>
          <w:rStyle w:val="Voetnootmarkering"/>
        </w:rPr>
        <w:footnoteRef/>
      </w:r>
      <w:r w:rsidR="00C93F6E">
        <w:rPr>
          <w:rFonts w:eastAsia="Times New Roman" w:cstheme="minorHAnsi"/>
          <w:i/>
          <w:spacing w:val="-3"/>
          <w:lang w:eastAsia="nl-NL"/>
        </w:rPr>
        <w:t xml:space="preserve"> </w:t>
      </w:r>
      <w:r w:rsidR="00C93F6E" w:rsidRPr="00C93F6E">
        <w:rPr>
          <w:rFonts w:eastAsia="Times New Roman" w:cstheme="minorHAnsi"/>
          <w:iCs/>
          <w:spacing w:val="-3"/>
          <w:lang w:eastAsia="nl-NL"/>
        </w:rPr>
        <w:t>Het verscheen onder de Nederlandse titel</w:t>
      </w:r>
      <w:r w:rsidR="00C93F6E">
        <w:rPr>
          <w:rFonts w:eastAsia="Times New Roman" w:cstheme="minorHAnsi"/>
          <w:i/>
          <w:spacing w:val="-3"/>
          <w:lang w:eastAsia="nl-NL"/>
        </w:rPr>
        <w:t xml:space="preserve">: </w:t>
      </w:r>
      <w:r w:rsidRPr="00DD6E61">
        <w:rPr>
          <w:rFonts w:eastAsia="Times New Roman" w:cstheme="minorHAnsi"/>
          <w:i/>
          <w:spacing w:val="-3"/>
          <w:lang w:eastAsia="nl-NL"/>
        </w:rPr>
        <w:t>Aen-leydinghe oft onderwys tot een devoot Godtvruchtigh leven</w:t>
      </w:r>
      <w:r w:rsidR="000323D6">
        <w:t>.</w:t>
      </w:r>
    </w:p>
  </w:footnote>
  <w:footnote w:id="8">
    <w:p w14:paraId="4D361A54" w14:textId="272C1190" w:rsidR="00991497" w:rsidRDefault="00991497">
      <w:pPr>
        <w:pStyle w:val="Voetnoottekst"/>
      </w:pPr>
      <w:r>
        <w:rPr>
          <w:rStyle w:val="Voetnootmarkering"/>
        </w:rPr>
        <w:footnoteRef/>
      </w:r>
      <w:r>
        <w:t xml:space="preserve"> </w:t>
      </w:r>
      <w:r w:rsidR="000323D6">
        <w:t xml:space="preserve">E. Verheggen, </w:t>
      </w:r>
      <w:r w:rsidR="000323D6" w:rsidRPr="000323D6">
        <w:rPr>
          <w:i/>
          <w:iCs/>
        </w:rPr>
        <w:t>Beelden voor passie en Hartstocht. Bid- en devotieprenten in de Noordelijke Nederlanden, 17</w:t>
      </w:r>
      <w:r w:rsidR="000323D6" w:rsidRPr="000323D6">
        <w:rPr>
          <w:i/>
          <w:iCs/>
          <w:vertAlign w:val="superscript"/>
        </w:rPr>
        <w:t>de</w:t>
      </w:r>
      <w:r w:rsidR="000323D6" w:rsidRPr="000323D6">
        <w:rPr>
          <w:i/>
          <w:iCs/>
        </w:rPr>
        <w:t xml:space="preserve"> en 18</w:t>
      </w:r>
      <w:r w:rsidR="000323D6" w:rsidRPr="000323D6">
        <w:rPr>
          <w:i/>
          <w:iCs/>
          <w:vertAlign w:val="superscript"/>
        </w:rPr>
        <w:t>de</w:t>
      </w:r>
      <w:r w:rsidR="000323D6" w:rsidRPr="000323D6">
        <w:rPr>
          <w:i/>
          <w:iCs/>
        </w:rPr>
        <w:t xml:space="preserve"> eeuw</w:t>
      </w:r>
      <w:r w:rsidR="000323D6">
        <w:t xml:space="preserve">, Zutphen </w:t>
      </w:r>
      <w:r>
        <w:t>2006, p. 121-181.</w:t>
      </w:r>
    </w:p>
  </w:footnote>
  <w:footnote w:id="9">
    <w:p w14:paraId="3E818ACD" w14:textId="54B1CDBD" w:rsidR="00E100B9" w:rsidRDefault="00E100B9">
      <w:pPr>
        <w:pStyle w:val="Voetnoottekst"/>
      </w:pPr>
      <w:r>
        <w:rPr>
          <w:rStyle w:val="Voetnootmarkering"/>
        </w:rPr>
        <w:footnoteRef/>
      </w:r>
      <w:r>
        <w:t xml:space="preserve"> C.J. Mudde, </w:t>
      </w:r>
      <w:r w:rsidRPr="00142F6D">
        <w:rPr>
          <w:i/>
          <w:iCs/>
        </w:rPr>
        <w:t>Rouwen in de marge. De materiële rouwcultuur van de katholieke geloofsgemeenschap in vroegmodern Nederland</w:t>
      </w:r>
      <w:r>
        <w:t>, Utrecht 2018 p. 239-240. Zij vond in de literatuur de beschrijving van een ouder exemplaar uit 1637</w:t>
      </w:r>
      <w:r w:rsidR="00FC585E">
        <w:t>;</w:t>
      </w:r>
      <w:r>
        <w:t xml:space="preserve"> waar dit prentje zich bevond </w:t>
      </w:r>
      <w:r w:rsidR="008F746E">
        <w:t xml:space="preserve">is </w:t>
      </w:r>
      <w:r>
        <w:t>echter niet duidelijk.</w:t>
      </w:r>
    </w:p>
  </w:footnote>
  <w:footnote w:id="10">
    <w:p w14:paraId="52B560AF" w14:textId="44856861" w:rsidR="001C116F" w:rsidRDefault="001C116F">
      <w:pPr>
        <w:pStyle w:val="Voetnoottekst"/>
      </w:pPr>
      <w:r>
        <w:rPr>
          <w:rStyle w:val="Voetnootmarkering"/>
        </w:rPr>
        <w:footnoteRef/>
      </w:r>
      <w:r>
        <w:t xml:space="preserve"> </w:t>
      </w:r>
      <w:r w:rsidR="00194EF8">
        <w:t xml:space="preserve">K. </w:t>
      </w:r>
      <w:r>
        <w:t>Van den Bergh</w:t>
      </w:r>
      <w:r w:rsidR="00194EF8">
        <w:t xml:space="preserve">, </w:t>
      </w:r>
      <w:r w:rsidR="00194EF8" w:rsidRPr="00194EF8">
        <w:rPr>
          <w:i/>
          <w:iCs/>
        </w:rPr>
        <w:t>Bidprentjes in de Zuidelijke Nederlanden</w:t>
      </w:r>
      <w:r w:rsidR="00194EF8">
        <w:t>, Brussel 1975, p. 3-4.</w:t>
      </w:r>
    </w:p>
  </w:footnote>
  <w:footnote w:id="11">
    <w:p w14:paraId="0AF1B153" w14:textId="05E6CD13" w:rsidR="007731B9" w:rsidRDefault="007731B9">
      <w:pPr>
        <w:pStyle w:val="Voetnoottekst"/>
      </w:pPr>
      <w:r>
        <w:rPr>
          <w:rStyle w:val="Voetnootmarkering"/>
        </w:rPr>
        <w:footnoteRef/>
      </w:r>
      <w:r>
        <w:t xml:space="preserve"> </w:t>
      </w:r>
      <w:r w:rsidR="00194EF8">
        <w:t xml:space="preserve">Alfons Thijs (1944-2014) gold als een autoriteit op het gebied van de Vlaamse devotiegrafiek. Een index van vrijwel zijn gehele oeuvre is te vinden op p. 25-42 in het Liber Amicorum dat bij zijn afscheid aan de Universiteit van Antwerpen aan hem werd aangeboden: Blondé, B. </w:t>
      </w:r>
      <w:r w:rsidR="0072546D">
        <w:t>e.a.</w:t>
      </w:r>
      <w:r w:rsidR="00194EF8">
        <w:t xml:space="preserve">, </w:t>
      </w:r>
      <w:r w:rsidR="00194EF8" w:rsidRPr="00194EF8">
        <w:rPr>
          <w:i/>
          <w:iCs/>
        </w:rPr>
        <w:t>Doodgewoon. Mensen en hun dagelijkse geschiedenis, Antwerpen</w:t>
      </w:r>
      <w:r w:rsidR="00194EF8">
        <w:t xml:space="preserve">, themanummer Bijdragen tot de geschiedenis, 87 </w:t>
      </w:r>
      <w:r w:rsidR="0072546D">
        <w:t>jg.</w:t>
      </w:r>
      <w:r w:rsidR="00194EF8">
        <w:t xml:space="preserve">, 2004 af. 1 en 2. </w:t>
      </w:r>
    </w:p>
  </w:footnote>
  <w:footnote w:id="12">
    <w:p w14:paraId="7EEDC9AD" w14:textId="0E902844" w:rsidR="007731B9" w:rsidRDefault="007731B9">
      <w:pPr>
        <w:pStyle w:val="Voetnoottekst"/>
      </w:pPr>
      <w:r>
        <w:rPr>
          <w:rStyle w:val="Voetnootmarkering"/>
        </w:rPr>
        <w:footnoteRef/>
      </w:r>
      <w:r>
        <w:t xml:space="preserve"> Verheggen 2006, p. 180.</w:t>
      </w:r>
    </w:p>
  </w:footnote>
  <w:footnote w:id="13">
    <w:p w14:paraId="1F5D7A2B" w14:textId="39628D70" w:rsidR="00E100B9" w:rsidRDefault="00E100B9">
      <w:pPr>
        <w:pStyle w:val="Voetnoottekst"/>
      </w:pPr>
      <w:r>
        <w:rPr>
          <w:rStyle w:val="Voetnootmarkering"/>
        </w:rPr>
        <w:footnoteRef/>
      </w:r>
      <w:r>
        <w:t xml:space="preserve"> Mudde</w:t>
      </w:r>
      <w:r w:rsidR="001C1CD7">
        <w:t xml:space="preserve"> 2018,</w:t>
      </w:r>
      <w:r>
        <w:t xml:space="preserve"> p. 96 en 271.</w:t>
      </w:r>
    </w:p>
  </w:footnote>
  <w:footnote w:id="14">
    <w:p w14:paraId="3DAD7417" w14:textId="47AD82F8" w:rsidR="00E100B9" w:rsidRDefault="00E100B9">
      <w:pPr>
        <w:pStyle w:val="Voetnoottekst"/>
      </w:pPr>
      <w:r>
        <w:rPr>
          <w:rStyle w:val="Voetnootmarkering"/>
        </w:rPr>
        <w:footnoteRef/>
      </w:r>
      <w:r>
        <w:t xml:space="preserve"> </w:t>
      </w:r>
      <w:r w:rsidR="001C1CD7">
        <w:t>Idem</w:t>
      </w:r>
      <w:r>
        <w:t>, p. 303-315.</w:t>
      </w:r>
    </w:p>
  </w:footnote>
  <w:footnote w:id="15">
    <w:p w14:paraId="6FAA3AA5" w14:textId="095C6846" w:rsidR="00204930" w:rsidRDefault="00204930">
      <w:pPr>
        <w:pStyle w:val="Voetnoottekst"/>
      </w:pPr>
      <w:r>
        <w:rPr>
          <w:rStyle w:val="Voetnootmarkering"/>
        </w:rPr>
        <w:footnoteRef/>
      </w:r>
      <w:r>
        <w:t xml:space="preserve"> </w:t>
      </w:r>
      <w:proofErr w:type="spellStart"/>
      <w:r>
        <w:t>Lenarduzzi</w:t>
      </w:r>
      <w:proofErr w:type="spellEnd"/>
      <w:r>
        <w:t xml:space="preserve"> 2019, p. 31-89.</w:t>
      </w:r>
    </w:p>
  </w:footnote>
  <w:footnote w:id="16">
    <w:p w14:paraId="0A6DF1AC" w14:textId="1327D9CD" w:rsidR="00071A14" w:rsidRDefault="00071A14">
      <w:pPr>
        <w:pStyle w:val="Voetnoottekst"/>
      </w:pPr>
      <w:r>
        <w:rPr>
          <w:rStyle w:val="Voetnootmarkering"/>
        </w:rPr>
        <w:footnoteRef/>
      </w:r>
      <w:r>
        <w:t xml:space="preserve"> Zie noot 3.</w:t>
      </w:r>
    </w:p>
  </w:footnote>
  <w:footnote w:id="17">
    <w:p w14:paraId="43090B24" w14:textId="0F4FB281" w:rsidR="0022450C" w:rsidRPr="002B06A7" w:rsidRDefault="0022450C" w:rsidP="00680661">
      <w:pPr>
        <w:tabs>
          <w:tab w:val="left" w:pos="-720"/>
          <w:tab w:val="left" w:pos="0"/>
          <w:tab w:val="left" w:pos="720"/>
          <w:tab w:val="left" w:pos="1440"/>
        </w:tabs>
        <w:suppressAutoHyphens/>
        <w:spacing w:after="0" w:line="240" w:lineRule="auto"/>
        <w:rPr>
          <w:spacing w:val="-2"/>
          <w:sz w:val="20"/>
          <w:szCs w:val="20"/>
        </w:rPr>
      </w:pPr>
      <w:r w:rsidRPr="002B06A7">
        <w:rPr>
          <w:rStyle w:val="Voetnootmarkering"/>
        </w:rPr>
        <w:footnoteRef/>
      </w:r>
      <w:r w:rsidR="00680661">
        <w:rPr>
          <w:spacing w:val="-2"/>
          <w:sz w:val="20"/>
          <w:szCs w:val="20"/>
        </w:rPr>
        <w:t xml:space="preserve"> </w:t>
      </w:r>
      <w:r w:rsidR="000323D6">
        <w:rPr>
          <w:spacing w:val="-2"/>
          <w:sz w:val="20"/>
          <w:szCs w:val="20"/>
        </w:rPr>
        <w:t>Verheggen 2006, p. 156.</w:t>
      </w:r>
    </w:p>
  </w:footnote>
  <w:footnote w:id="18">
    <w:p w14:paraId="65BD6B91" w14:textId="2B48587F" w:rsidR="00C4765B" w:rsidRPr="002B06A7" w:rsidRDefault="00C4765B" w:rsidP="00C4765B">
      <w:pPr>
        <w:pStyle w:val="Voetnoottekst"/>
        <w:tabs>
          <w:tab w:val="left" w:pos="-1440"/>
          <w:tab w:val="left" w:pos="-720"/>
        </w:tabs>
        <w:suppressAutoHyphens/>
      </w:pPr>
      <w:r w:rsidRPr="002B06A7">
        <w:rPr>
          <w:rStyle w:val="Voetnootmarkering"/>
          <w:spacing w:val="-3"/>
          <w:lang w:val="en-US"/>
        </w:rPr>
        <w:footnoteRef/>
      </w:r>
      <w:r w:rsidR="00680661">
        <w:t xml:space="preserve"> Idem, p. 155.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20"/>
    <w:rsid w:val="00016309"/>
    <w:rsid w:val="000323D6"/>
    <w:rsid w:val="0004560D"/>
    <w:rsid w:val="00064F11"/>
    <w:rsid w:val="00071A14"/>
    <w:rsid w:val="000A1F5A"/>
    <w:rsid w:val="000B73A0"/>
    <w:rsid w:val="000C2305"/>
    <w:rsid w:val="000D5728"/>
    <w:rsid w:val="000F73D9"/>
    <w:rsid w:val="001257E7"/>
    <w:rsid w:val="00142F6D"/>
    <w:rsid w:val="0018175F"/>
    <w:rsid w:val="00194EF8"/>
    <w:rsid w:val="001C116F"/>
    <w:rsid w:val="001C1CD7"/>
    <w:rsid w:val="001E2873"/>
    <w:rsid w:val="001F0BF4"/>
    <w:rsid w:val="00204930"/>
    <w:rsid w:val="0022450C"/>
    <w:rsid w:val="00242933"/>
    <w:rsid w:val="00256DA1"/>
    <w:rsid w:val="00274D1B"/>
    <w:rsid w:val="002B3B76"/>
    <w:rsid w:val="002D3F52"/>
    <w:rsid w:val="002D4DF1"/>
    <w:rsid w:val="002F5BA4"/>
    <w:rsid w:val="00322443"/>
    <w:rsid w:val="00394979"/>
    <w:rsid w:val="003C6F1C"/>
    <w:rsid w:val="0040705A"/>
    <w:rsid w:val="00414EFE"/>
    <w:rsid w:val="004412E4"/>
    <w:rsid w:val="004611BB"/>
    <w:rsid w:val="00466576"/>
    <w:rsid w:val="00466D41"/>
    <w:rsid w:val="00491155"/>
    <w:rsid w:val="004A47AA"/>
    <w:rsid w:val="004E0E8D"/>
    <w:rsid w:val="00511846"/>
    <w:rsid w:val="00557966"/>
    <w:rsid w:val="005A1034"/>
    <w:rsid w:val="005D3F01"/>
    <w:rsid w:val="005E62D2"/>
    <w:rsid w:val="00621962"/>
    <w:rsid w:val="00634C4D"/>
    <w:rsid w:val="00640DEE"/>
    <w:rsid w:val="00643FA7"/>
    <w:rsid w:val="00644D20"/>
    <w:rsid w:val="00650F5F"/>
    <w:rsid w:val="00680661"/>
    <w:rsid w:val="006864A6"/>
    <w:rsid w:val="006933DC"/>
    <w:rsid w:val="00695396"/>
    <w:rsid w:val="006A14AE"/>
    <w:rsid w:val="006A786D"/>
    <w:rsid w:val="006A7BC3"/>
    <w:rsid w:val="0072546D"/>
    <w:rsid w:val="00725E0D"/>
    <w:rsid w:val="00727719"/>
    <w:rsid w:val="00732B07"/>
    <w:rsid w:val="007369EE"/>
    <w:rsid w:val="007731B9"/>
    <w:rsid w:val="00791804"/>
    <w:rsid w:val="00810CC2"/>
    <w:rsid w:val="00827ACB"/>
    <w:rsid w:val="008342AA"/>
    <w:rsid w:val="00850646"/>
    <w:rsid w:val="00850D17"/>
    <w:rsid w:val="00855D0B"/>
    <w:rsid w:val="0086592B"/>
    <w:rsid w:val="008B0BC2"/>
    <w:rsid w:val="008D3EF2"/>
    <w:rsid w:val="008E4E51"/>
    <w:rsid w:val="008F6DE7"/>
    <w:rsid w:val="008F746E"/>
    <w:rsid w:val="00900037"/>
    <w:rsid w:val="009036D8"/>
    <w:rsid w:val="0092055F"/>
    <w:rsid w:val="00940A75"/>
    <w:rsid w:val="0094152E"/>
    <w:rsid w:val="00954745"/>
    <w:rsid w:val="009779B8"/>
    <w:rsid w:val="0098045C"/>
    <w:rsid w:val="009812FC"/>
    <w:rsid w:val="00991497"/>
    <w:rsid w:val="009B698A"/>
    <w:rsid w:val="009C594C"/>
    <w:rsid w:val="009C7344"/>
    <w:rsid w:val="009D6F2A"/>
    <w:rsid w:val="00A013F0"/>
    <w:rsid w:val="00A2494F"/>
    <w:rsid w:val="00A30C96"/>
    <w:rsid w:val="00A509DD"/>
    <w:rsid w:val="00A632B2"/>
    <w:rsid w:val="00AB7FA8"/>
    <w:rsid w:val="00AC5878"/>
    <w:rsid w:val="00AE6C70"/>
    <w:rsid w:val="00B3781A"/>
    <w:rsid w:val="00B50ACC"/>
    <w:rsid w:val="00B7296D"/>
    <w:rsid w:val="00BA55B7"/>
    <w:rsid w:val="00BA7FF7"/>
    <w:rsid w:val="00BE7C88"/>
    <w:rsid w:val="00BF22B6"/>
    <w:rsid w:val="00C03F23"/>
    <w:rsid w:val="00C13B68"/>
    <w:rsid w:val="00C4765B"/>
    <w:rsid w:val="00C76D24"/>
    <w:rsid w:val="00C93F6E"/>
    <w:rsid w:val="00CB2A49"/>
    <w:rsid w:val="00CC514A"/>
    <w:rsid w:val="00CF15FF"/>
    <w:rsid w:val="00DC1E01"/>
    <w:rsid w:val="00DD6E61"/>
    <w:rsid w:val="00DF10FD"/>
    <w:rsid w:val="00DF183F"/>
    <w:rsid w:val="00E100B9"/>
    <w:rsid w:val="00E26A6B"/>
    <w:rsid w:val="00E42B9D"/>
    <w:rsid w:val="00E51A18"/>
    <w:rsid w:val="00E54220"/>
    <w:rsid w:val="00EC1319"/>
    <w:rsid w:val="00EE667E"/>
    <w:rsid w:val="00F02890"/>
    <w:rsid w:val="00F05A97"/>
    <w:rsid w:val="00F4472D"/>
    <w:rsid w:val="00F50E3D"/>
    <w:rsid w:val="00F64971"/>
    <w:rsid w:val="00FC585E"/>
    <w:rsid w:val="00FE09FA"/>
    <w:rsid w:val="00FE0D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6934B"/>
  <w15:chartTrackingRefBased/>
  <w15:docId w15:val="{A8C7697F-6A70-462C-8414-4851A467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5474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54745"/>
    <w:rPr>
      <w:sz w:val="20"/>
      <w:szCs w:val="20"/>
    </w:rPr>
  </w:style>
  <w:style w:type="character" w:styleId="Voetnootmarkering">
    <w:name w:val="footnote reference"/>
    <w:basedOn w:val="Standaardalinea-lettertype"/>
    <w:semiHidden/>
    <w:unhideWhenUsed/>
    <w:rsid w:val="00954745"/>
    <w:rPr>
      <w:vertAlign w:val="superscript"/>
    </w:rPr>
  </w:style>
  <w:style w:type="paragraph" w:styleId="Lijstalinea">
    <w:name w:val="List Paragraph"/>
    <w:basedOn w:val="Standaard"/>
    <w:uiPriority w:val="34"/>
    <w:qFormat/>
    <w:rsid w:val="0004560D"/>
    <w:pPr>
      <w:spacing w:after="0" w:line="240" w:lineRule="auto"/>
      <w:ind w:left="720"/>
    </w:pPr>
    <w:rPr>
      <w:rFonts w:ascii="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9D6F2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D6F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9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7D6BB-1CC1-4EE3-B706-B15CF415A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3982</Words>
  <Characters>21907</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Evelyne Verheggen</dc:creator>
  <cp:keywords/>
  <dc:description/>
  <cp:lastModifiedBy>Evelyne Verheggen</cp:lastModifiedBy>
  <cp:revision>3</cp:revision>
  <cp:lastPrinted>2020-06-03T09:24:00Z</cp:lastPrinted>
  <dcterms:created xsi:type="dcterms:W3CDTF">2021-09-30T09:17:00Z</dcterms:created>
  <dcterms:modified xsi:type="dcterms:W3CDTF">2021-09-30T09:24:00Z</dcterms:modified>
</cp:coreProperties>
</file>